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F7999" w14:textId="77777777" w:rsidR="00520D30" w:rsidRDefault="003F351E">
      <w:pPr>
        <w:spacing w:line="360" w:lineRule="auto"/>
        <w:jc w:val="center"/>
        <w:rPr>
          <w:rFonts w:ascii="黑体" w:eastAsia="黑体" w:hAnsi="黑体"/>
          <w:b/>
          <w:bCs/>
          <w:sz w:val="32"/>
          <w:szCs w:val="32"/>
        </w:rPr>
      </w:pPr>
      <w:r>
        <w:rPr>
          <w:rFonts w:ascii="黑体" w:eastAsia="黑体" w:hAnsi="黑体" w:hint="eastAsia"/>
          <w:b/>
          <w:bCs/>
          <w:sz w:val="32"/>
          <w:szCs w:val="32"/>
        </w:rPr>
        <w:t>华东师范大学地理科学学院</w:t>
      </w:r>
    </w:p>
    <w:p w14:paraId="3358C544" w14:textId="77777777" w:rsidR="00520D30" w:rsidRDefault="003F351E">
      <w:pPr>
        <w:spacing w:line="360" w:lineRule="auto"/>
        <w:jc w:val="center"/>
        <w:rPr>
          <w:rFonts w:ascii="黑体" w:eastAsia="黑体" w:hAnsi="黑体"/>
          <w:b/>
          <w:bCs/>
          <w:sz w:val="32"/>
          <w:szCs w:val="32"/>
        </w:rPr>
      </w:pPr>
      <w:r>
        <w:rPr>
          <w:rFonts w:ascii="黑体" w:eastAsia="黑体" w:hAnsi="黑体" w:hint="eastAsia"/>
          <w:b/>
          <w:bCs/>
          <w:sz w:val="32"/>
          <w:szCs w:val="32"/>
        </w:rPr>
        <w:t>推荐优秀应届本科毕业生免试攻读2023年研究生</w:t>
      </w:r>
    </w:p>
    <w:p w14:paraId="6F947DA5" w14:textId="77777777" w:rsidR="00520D30" w:rsidRDefault="003F351E">
      <w:pPr>
        <w:spacing w:line="360" w:lineRule="auto"/>
        <w:jc w:val="center"/>
        <w:rPr>
          <w:rFonts w:ascii="黑体" w:eastAsia="黑体" w:hAnsi="黑体"/>
          <w:b/>
          <w:bCs/>
          <w:sz w:val="32"/>
          <w:szCs w:val="32"/>
        </w:rPr>
      </w:pPr>
      <w:r>
        <w:rPr>
          <w:rFonts w:ascii="黑体" w:eastAsia="黑体" w:hAnsi="黑体" w:hint="eastAsia"/>
          <w:b/>
          <w:bCs/>
          <w:sz w:val="32"/>
          <w:szCs w:val="32"/>
        </w:rPr>
        <w:t>实施细则</w:t>
      </w:r>
    </w:p>
    <w:p w14:paraId="2EA508C5" w14:textId="77777777" w:rsidR="00520D30" w:rsidRDefault="00520D30">
      <w:pPr>
        <w:spacing w:line="360" w:lineRule="auto"/>
        <w:jc w:val="center"/>
        <w:rPr>
          <w:rFonts w:ascii="黑体" w:eastAsia="黑体" w:hAnsi="黑体"/>
          <w:b/>
          <w:bCs/>
          <w:sz w:val="32"/>
          <w:szCs w:val="32"/>
        </w:rPr>
      </w:pPr>
    </w:p>
    <w:p w14:paraId="0C4E41B7" w14:textId="77777777" w:rsidR="00520D30" w:rsidRDefault="00520D30">
      <w:pPr>
        <w:widowControl/>
        <w:spacing w:line="360" w:lineRule="auto"/>
        <w:rPr>
          <w:rFonts w:ascii="仿宋_GB2312" w:eastAsia="仿宋_GB2312" w:hAnsi="宋体" w:cs="宋体"/>
          <w:kern w:val="0"/>
          <w:sz w:val="24"/>
          <w:szCs w:val="24"/>
        </w:rPr>
      </w:pPr>
    </w:p>
    <w:p w14:paraId="313BBC48" w14:textId="77777777" w:rsidR="00520D30" w:rsidRDefault="003F351E">
      <w:pPr>
        <w:widowControl/>
        <w:spacing w:line="360" w:lineRule="auto"/>
        <w:outlineLvl w:val="1"/>
        <w:rPr>
          <w:rFonts w:ascii="黑体" w:eastAsia="黑体" w:hAnsi="黑体" w:cs="宋体"/>
          <w:b/>
          <w:bCs/>
          <w:kern w:val="0"/>
          <w:sz w:val="28"/>
          <w:szCs w:val="28"/>
        </w:rPr>
      </w:pPr>
      <w:r>
        <w:rPr>
          <w:rFonts w:ascii="黑体" w:eastAsia="黑体" w:hAnsi="黑体" w:cs="宋体" w:hint="eastAsia"/>
          <w:b/>
          <w:bCs/>
          <w:kern w:val="0"/>
          <w:sz w:val="28"/>
          <w:szCs w:val="28"/>
        </w:rPr>
        <w:t>一、指导思想</w:t>
      </w:r>
    </w:p>
    <w:p w14:paraId="5BB2F5D7" w14:textId="77777777" w:rsidR="00520D30" w:rsidRDefault="003F351E">
      <w:pPr>
        <w:widowControl/>
        <w:spacing w:line="360" w:lineRule="auto"/>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为了推荐优秀应届本科毕业生免试直升研究生，依照《华东师范大学推荐优秀应届本科毕业生免试攻读研究生工作管理办法（20</w:t>
      </w:r>
      <w:r>
        <w:rPr>
          <w:rFonts w:ascii="仿宋_GB2312" w:eastAsia="仿宋_GB2312" w:hAnsi="宋体" w:cs="宋体"/>
          <w:kern w:val="0"/>
          <w:sz w:val="24"/>
          <w:szCs w:val="24"/>
        </w:rPr>
        <w:t>21</w:t>
      </w:r>
      <w:r>
        <w:rPr>
          <w:rFonts w:ascii="仿宋_GB2312" w:eastAsia="仿宋_GB2312" w:hAnsi="宋体" w:cs="宋体" w:hint="eastAsia"/>
          <w:kern w:val="0"/>
          <w:sz w:val="24"/>
          <w:szCs w:val="24"/>
        </w:rPr>
        <w:t>年修订）》精神，结合学院教学和科研工作实际，本着公平、公正、公开的原则，特制订本实施细则。</w:t>
      </w:r>
    </w:p>
    <w:p w14:paraId="7B8E1138" w14:textId="77777777" w:rsidR="00520D30" w:rsidRDefault="00520D30">
      <w:pPr>
        <w:widowControl/>
        <w:spacing w:line="360" w:lineRule="auto"/>
        <w:ind w:firstLine="480"/>
        <w:rPr>
          <w:rFonts w:ascii="仿宋_GB2312" w:eastAsia="仿宋_GB2312" w:hAnsi="宋体" w:cs="宋体"/>
          <w:kern w:val="0"/>
          <w:sz w:val="24"/>
          <w:szCs w:val="24"/>
        </w:rPr>
      </w:pPr>
    </w:p>
    <w:p w14:paraId="14378290" w14:textId="77777777" w:rsidR="00520D30" w:rsidRDefault="003F351E">
      <w:pPr>
        <w:widowControl/>
        <w:spacing w:line="360" w:lineRule="auto"/>
        <w:outlineLvl w:val="1"/>
        <w:rPr>
          <w:rFonts w:ascii="黑体" w:eastAsia="黑体" w:hAnsi="黑体" w:cs="宋体"/>
          <w:b/>
          <w:bCs/>
          <w:kern w:val="0"/>
          <w:sz w:val="28"/>
          <w:szCs w:val="28"/>
        </w:rPr>
      </w:pPr>
      <w:r>
        <w:rPr>
          <w:rFonts w:ascii="黑体" w:eastAsia="黑体" w:hAnsi="黑体" w:cs="宋体" w:hint="eastAsia"/>
          <w:b/>
          <w:bCs/>
          <w:kern w:val="0"/>
          <w:sz w:val="28"/>
          <w:szCs w:val="28"/>
        </w:rPr>
        <w:t>二、基本条件</w:t>
      </w:r>
    </w:p>
    <w:p w14:paraId="30989379" w14:textId="77777777" w:rsidR="00520D30" w:rsidRDefault="003F351E">
      <w:pPr>
        <w:pStyle w:val="ac"/>
        <w:widowControl/>
        <w:numPr>
          <w:ilvl w:val="0"/>
          <w:numId w:val="1"/>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必须满足《华东师范大学推荐优秀应届本科毕业生免试攻读研究生工作管理办法（20</w:t>
      </w:r>
      <w:r>
        <w:rPr>
          <w:rFonts w:ascii="仿宋_GB2312" w:eastAsia="仿宋_GB2312" w:hAnsi="宋体" w:cs="宋体"/>
          <w:kern w:val="0"/>
          <w:sz w:val="24"/>
          <w:szCs w:val="24"/>
        </w:rPr>
        <w:t>21</w:t>
      </w:r>
      <w:r>
        <w:rPr>
          <w:rFonts w:ascii="仿宋_GB2312" w:eastAsia="仿宋_GB2312" w:hAnsi="宋体" w:cs="宋体" w:hint="eastAsia"/>
          <w:kern w:val="0"/>
          <w:sz w:val="24"/>
          <w:szCs w:val="24"/>
        </w:rPr>
        <w:t>年修订）》中规定的基本条件。</w:t>
      </w:r>
    </w:p>
    <w:p w14:paraId="685E5588" w14:textId="77777777" w:rsidR="00520D30" w:rsidRDefault="003F351E">
      <w:pPr>
        <w:pStyle w:val="ac"/>
        <w:widowControl/>
        <w:numPr>
          <w:ilvl w:val="0"/>
          <w:numId w:val="1"/>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推免工作必须坚持以德为先，德、智、体、美、劳全面衡量，择优选拔。突出能力考察，注重一贯表现，强化对学生科研创新潜质和专业能力倾向的考核评价。</w:t>
      </w:r>
    </w:p>
    <w:p w14:paraId="060434AD" w14:textId="77777777" w:rsidR="00520D30" w:rsidRDefault="003F351E">
      <w:pPr>
        <w:pStyle w:val="ac"/>
        <w:widowControl/>
        <w:numPr>
          <w:ilvl w:val="0"/>
          <w:numId w:val="1"/>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学院从符合下列条件的学生中，根据综合排名择优遴选推免生：</w:t>
      </w:r>
    </w:p>
    <w:p w14:paraId="6A658465" w14:textId="77777777" w:rsidR="00520D30" w:rsidRDefault="003F351E">
      <w:pPr>
        <w:pStyle w:val="ac"/>
        <w:widowControl/>
        <w:numPr>
          <w:ilvl w:val="1"/>
          <w:numId w:val="1"/>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纳入国家普通本科招生计划录取的应届毕业生。</w:t>
      </w:r>
    </w:p>
    <w:p w14:paraId="539515B2" w14:textId="77777777" w:rsidR="00520D30" w:rsidRDefault="003F351E">
      <w:pPr>
        <w:pStyle w:val="ac"/>
        <w:widowControl/>
        <w:numPr>
          <w:ilvl w:val="1"/>
          <w:numId w:val="1"/>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遵守学校规章制度，遵守学术道德规范，应无因违法违纪等受处分记录，或受过纪律处分的学生，推免工作开始（日期以学校发布通知为准）前处分已解除。</w:t>
      </w:r>
    </w:p>
    <w:p w14:paraId="196E22EF" w14:textId="77777777" w:rsidR="00520D30" w:rsidRDefault="003F351E">
      <w:pPr>
        <w:pStyle w:val="ac"/>
        <w:widowControl/>
        <w:numPr>
          <w:ilvl w:val="1"/>
          <w:numId w:val="1"/>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积极参与地理学专业性相关活动，具有学术研究兴趣，有较强的学习能力和创新意识，具备作为研究生培养的潜质。</w:t>
      </w:r>
    </w:p>
    <w:p w14:paraId="313EF96D" w14:textId="77777777" w:rsidR="00520D30" w:rsidRDefault="003F351E">
      <w:pPr>
        <w:pStyle w:val="ac"/>
        <w:widowControl/>
        <w:numPr>
          <w:ilvl w:val="1"/>
          <w:numId w:val="1"/>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平均绩点（GPA）不低于2.8。</w:t>
      </w:r>
    </w:p>
    <w:p w14:paraId="57F392D4" w14:textId="77777777" w:rsidR="00520D30" w:rsidRDefault="003F351E">
      <w:pPr>
        <w:pStyle w:val="ac"/>
        <w:widowControl/>
        <w:numPr>
          <w:ilvl w:val="1"/>
          <w:numId w:val="1"/>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具有良好的外语听说读写能力。</w:t>
      </w:r>
    </w:p>
    <w:p w14:paraId="3654ACC0" w14:textId="77777777" w:rsidR="00520D30" w:rsidRDefault="003F351E">
      <w:pPr>
        <w:pStyle w:val="ac"/>
        <w:widowControl/>
        <w:numPr>
          <w:ilvl w:val="1"/>
          <w:numId w:val="1"/>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本科毕业后不参加工作或赴境外留学。</w:t>
      </w:r>
    </w:p>
    <w:p w14:paraId="69742481" w14:textId="77777777" w:rsidR="00520D30" w:rsidRDefault="00520D30">
      <w:pPr>
        <w:pStyle w:val="ac"/>
        <w:widowControl/>
        <w:spacing w:line="360" w:lineRule="auto"/>
        <w:ind w:left="1650" w:firstLineChars="0" w:firstLine="0"/>
        <w:rPr>
          <w:rFonts w:ascii="仿宋_GB2312" w:eastAsia="仿宋_GB2312" w:hAnsi="宋体" w:cs="宋体"/>
          <w:kern w:val="0"/>
          <w:sz w:val="24"/>
          <w:szCs w:val="24"/>
        </w:rPr>
      </w:pPr>
    </w:p>
    <w:p w14:paraId="27A95224" w14:textId="77777777" w:rsidR="00520D30" w:rsidRDefault="003F351E">
      <w:pPr>
        <w:widowControl/>
        <w:spacing w:line="360" w:lineRule="auto"/>
        <w:outlineLvl w:val="1"/>
        <w:rPr>
          <w:rFonts w:ascii="黑体" w:eastAsia="黑体" w:hAnsi="黑体" w:cs="宋体"/>
          <w:b/>
          <w:bCs/>
          <w:kern w:val="0"/>
          <w:sz w:val="28"/>
          <w:szCs w:val="28"/>
        </w:rPr>
      </w:pPr>
      <w:r>
        <w:rPr>
          <w:rFonts w:ascii="黑体" w:eastAsia="黑体" w:hAnsi="黑体" w:cs="宋体" w:hint="eastAsia"/>
          <w:b/>
          <w:bCs/>
          <w:kern w:val="0"/>
          <w:sz w:val="28"/>
          <w:szCs w:val="28"/>
        </w:rPr>
        <w:lastRenderedPageBreak/>
        <w:t>三、个人综合得分计算办法</w:t>
      </w:r>
    </w:p>
    <w:p w14:paraId="25C0EA6C" w14:textId="77777777" w:rsidR="00520D30" w:rsidRDefault="003F351E">
      <w:pPr>
        <w:widowControl/>
        <w:spacing w:line="360" w:lineRule="auto"/>
        <w:rPr>
          <w:rFonts w:ascii="仿宋_GB2312" w:eastAsia="仿宋_GB2312" w:hAnsi="宋体" w:cs="宋体"/>
          <w:b/>
          <w:kern w:val="0"/>
          <w:sz w:val="24"/>
          <w:szCs w:val="24"/>
        </w:rPr>
      </w:pPr>
      <w:r>
        <w:rPr>
          <w:rFonts w:ascii="仿宋_GB2312" w:eastAsia="仿宋_GB2312" w:hAnsi="宋体" w:cs="宋体" w:hint="eastAsia"/>
          <w:kern w:val="0"/>
          <w:sz w:val="24"/>
          <w:szCs w:val="24"/>
        </w:rPr>
        <w:t xml:space="preserve">　　</w:t>
      </w:r>
      <w:r>
        <w:rPr>
          <w:rFonts w:ascii="仿宋_GB2312" w:eastAsia="仿宋_GB2312" w:hAnsi="宋体" w:cs="宋体" w:hint="eastAsia"/>
          <w:b/>
          <w:kern w:val="0"/>
          <w:sz w:val="24"/>
          <w:szCs w:val="24"/>
        </w:rPr>
        <w:t>计算公式：</w:t>
      </w:r>
      <w:r>
        <w:rPr>
          <w:rFonts w:ascii="仿宋_GB2312" w:eastAsia="仿宋_GB2312" w:hAnsi="宋体" w:cs="宋体"/>
          <w:b/>
          <w:kern w:val="0"/>
          <w:sz w:val="24"/>
          <w:szCs w:val="24"/>
        </w:rPr>
        <w:t>S = S</w:t>
      </w:r>
      <w:r>
        <w:rPr>
          <w:rFonts w:ascii="仿宋_GB2312" w:eastAsia="仿宋_GB2312" w:hAnsi="宋体" w:cs="宋体"/>
          <w:b/>
          <w:kern w:val="0"/>
          <w:sz w:val="24"/>
          <w:szCs w:val="24"/>
          <w:vertAlign w:val="subscript"/>
        </w:rPr>
        <w:t>1</w:t>
      </w:r>
      <w:r>
        <w:rPr>
          <w:rFonts w:ascii="仿宋_GB2312" w:eastAsia="仿宋_GB2312" w:hAnsi="宋体" w:cs="宋体"/>
          <w:b/>
          <w:kern w:val="0"/>
          <w:sz w:val="24"/>
          <w:szCs w:val="24"/>
        </w:rPr>
        <w:t>+ S</w:t>
      </w:r>
      <w:r>
        <w:rPr>
          <w:rFonts w:ascii="仿宋_GB2312" w:eastAsia="仿宋_GB2312" w:hAnsi="宋体" w:cs="宋体"/>
          <w:b/>
          <w:kern w:val="0"/>
          <w:sz w:val="24"/>
          <w:szCs w:val="24"/>
          <w:vertAlign w:val="subscript"/>
        </w:rPr>
        <w:t>2</w:t>
      </w:r>
      <w:r>
        <w:rPr>
          <w:rFonts w:ascii="仿宋_GB2312" w:eastAsia="仿宋_GB2312" w:hAnsi="宋体" w:cs="宋体"/>
          <w:b/>
          <w:kern w:val="0"/>
          <w:sz w:val="24"/>
          <w:szCs w:val="24"/>
        </w:rPr>
        <w:t>+ S</w:t>
      </w:r>
      <w:r>
        <w:rPr>
          <w:rFonts w:ascii="仿宋_GB2312" w:eastAsia="仿宋_GB2312" w:hAnsi="宋体" w:cs="宋体"/>
          <w:b/>
          <w:kern w:val="0"/>
          <w:sz w:val="24"/>
          <w:szCs w:val="24"/>
          <w:vertAlign w:val="subscript"/>
        </w:rPr>
        <w:t>3</w:t>
      </w:r>
      <w:r>
        <w:rPr>
          <w:rFonts w:ascii="仿宋_GB2312" w:eastAsia="仿宋_GB2312" w:hAnsi="宋体" w:cs="宋体"/>
          <w:b/>
          <w:kern w:val="0"/>
          <w:sz w:val="24"/>
          <w:szCs w:val="24"/>
        </w:rPr>
        <w:t>+ S</w:t>
      </w:r>
      <w:r>
        <w:rPr>
          <w:rFonts w:ascii="仿宋_GB2312" w:eastAsia="仿宋_GB2312" w:hAnsi="宋体" w:cs="宋体"/>
          <w:b/>
          <w:kern w:val="0"/>
          <w:sz w:val="24"/>
          <w:szCs w:val="24"/>
          <w:vertAlign w:val="subscript"/>
        </w:rPr>
        <w:t>4</w:t>
      </w:r>
      <w:r>
        <w:rPr>
          <w:rFonts w:ascii="仿宋_GB2312" w:eastAsia="仿宋_GB2312" w:hAnsi="宋体" w:cs="宋体" w:hint="eastAsia"/>
          <w:b/>
          <w:kern w:val="0"/>
          <w:sz w:val="24"/>
          <w:szCs w:val="24"/>
        </w:rPr>
        <w:t>+</w:t>
      </w:r>
      <w:r>
        <w:rPr>
          <w:rFonts w:ascii="仿宋_GB2312" w:eastAsia="仿宋_GB2312" w:hAnsi="宋体" w:cs="宋体"/>
          <w:b/>
          <w:kern w:val="0"/>
          <w:sz w:val="24"/>
          <w:szCs w:val="24"/>
        </w:rPr>
        <w:t>S</w:t>
      </w:r>
      <w:r>
        <w:rPr>
          <w:rFonts w:ascii="仿宋_GB2312" w:eastAsia="仿宋_GB2312" w:hAnsi="宋体" w:cs="宋体"/>
          <w:b/>
          <w:kern w:val="0"/>
          <w:sz w:val="24"/>
          <w:szCs w:val="24"/>
          <w:vertAlign w:val="subscript"/>
        </w:rPr>
        <w:t>5</w:t>
      </w:r>
      <w:r>
        <w:rPr>
          <w:rFonts w:ascii="仿宋_GB2312" w:eastAsia="仿宋_GB2312" w:hAnsi="宋体" w:cs="宋体"/>
          <w:b/>
          <w:kern w:val="0"/>
          <w:sz w:val="24"/>
          <w:szCs w:val="24"/>
        </w:rPr>
        <w:t>-</w:t>
      </w:r>
      <w:bookmarkStart w:id="0" w:name="_Hlk76916831"/>
      <w:r>
        <w:rPr>
          <w:rFonts w:ascii="仿宋_GB2312" w:eastAsia="仿宋_GB2312" w:hAnsi="宋体" w:cs="宋体"/>
          <w:b/>
          <w:kern w:val="0"/>
          <w:sz w:val="24"/>
          <w:szCs w:val="24"/>
        </w:rPr>
        <w:t>S</w:t>
      </w:r>
      <w:r>
        <w:rPr>
          <w:rFonts w:ascii="仿宋_GB2312" w:eastAsia="仿宋_GB2312" w:hAnsi="宋体" w:cs="宋体"/>
          <w:b/>
          <w:kern w:val="0"/>
          <w:sz w:val="24"/>
          <w:szCs w:val="24"/>
          <w:vertAlign w:val="subscript"/>
        </w:rPr>
        <w:t>6</w:t>
      </w:r>
      <w:bookmarkEnd w:id="0"/>
    </w:p>
    <w:p w14:paraId="74EE05AD" w14:textId="77777777" w:rsidR="00520D30" w:rsidRDefault="003F351E">
      <w:pPr>
        <w:widowControl/>
        <w:spacing w:line="360" w:lineRule="auto"/>
        <w:ind w:firstLineChars="200" w:firstLine="482"/>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S为综合成绩总得分， </w:t>
      </w:r>
      <w:r>
        <w:rPr>
          <w:rFonts w:ascii="仿宋_GB2312" w:eastAsia="仿宋_GB2312" w:hAnsi="宋体" w:cs="宋体"/>
          <w:b/>
          <w:bCs/>
          <w:kern w:val="0"/>
          <w:sz w:val="24"/>
          <w:szCs w:val="24"/>
        </w:rPr>
        <w:t>S</w:t>
      </w:r>
      <w:r>
        <w:rPr>
          <w:rFonts w:ascii="仿宋_GB2312" w:eastAsia="仿宋_GB2312" w:hAnsi="宋体" w:cs="宋体"/>
          <w:b/>
          <w:bCs/>
          <w:kern w:val="0"/>
          <w:sz w:val="24"/>
          <w:szCs w:val="24"/>
          <w:vertAlign w:val="subscript"/>
        </w:rPr>
        <w:t>1</w:t>
      </w:r>
      <w:r>
        <w:rPr>
          <w:rFonts w:ascii="仿宋_GB2312" w:eastAsia="仿宋_GB2312" w:hAnsi="宋体" w:cs="宋体"/>
          <w:b/>
          <w:bCs/>
          <w:kern w:val="0"/>
          <w:sz w:val="24"/>
          <w:szCs w:val="24"/>
        </w:rPr>
        <w:t>为学业成绩</w:t>
      </w:r>
      <w:r>
        <w:rPr>
          <w:rFonts w:ascii="仿宋_GB2312" w:eastAsia="仿宋_GB2312" w:hAnsi="宋体" w:cs="宋体" w:hint="eastAsia"/>
          <w:b/>
          <w:bCs/>
          <w:kern w:val="0"/>
          <w:sz w:val="24"/>
          <w:szCs w:val="24"/>
        </w:rPr>
        <w:t>得分，</w:t>
      </w:r>
      <w:r>
        <w:rPr>
          <w:rFonts w:ascii="仿宋_GB2312" w:eastAsia="仿宋_GB2312" w:hAnsi="宋体" w:cs="宋体"/>
          <w:b/>
          <w:bCs/>
          <w:kern w:val="0"/>
          <w:sz w:val="24"/>
          <w:szCs w:val="24"/>
        </w:rPr>
        <w:t>S</w:t>
      </w:r>
      <w:r>
        <w:rPr>
          <w:rFonts w:ascii="仿宋_GB2312" w:eastAsia="仿宋_GB2312" w:hAnsi="宋体" w:cs="宋体"/>
          <w:b/>
          <w:bCs/>
          <w:kern w:val="0"/>
          <w:sz w:val="24"/>
          <w:szCs w:val="24"/>
          <w:vertAlign w:val="subscript"/>
        </w:rPr>
        <w:t>2</w:t>
      </w:r>
      <w:r>
        <w:rPr>
          <w:rFonts w:ascii="仿宋_GB2312" w:eastAsia="仿宋_GB2312" w:hAnsi="宋体" w:cs="宋体" w:hint="eastAsia"/>
          <w:b/>
          <w:bCs/>
          <w:kern w:val="0"/>
          <w:sz w:val="24"/>
          <w:szCs w:val="24"/>
        </w:rPr>
        <w:t>为学术论文发表得分，S</w:t>
      </w:r>
      <w:r>
        <w:rPr>
          <w:rFonts w:ascii="仿宋_GB2312" w:eastAsia="仿宋_GB2312" w:hAnsi="宋体" w:cs="宋体"/>
          <w:b/>
          <w:bCs/>
          <w:kern w:val="0"/>
          <w:sz w:val="24"/>
          <w:szCs w:val="24"/>
          <w:vertAlign w:val="subscript"/>
        </w:rPr>
        <w:t>3</w:t>
      </w:r>
      <w:r>
        <w:rPr>
          <w:rFonts w:ascii="仿宋_GB2312" w:eastAsia="仿宋_GB2312" w:hAnsi="宋体" w:cs="宋体" w:hint="eastAsia"/>
          <w:b/>
          <w:bCs/>
          <w:kern w:val="0"/>
          <w:sz w:val="24"/>
          <w:szCs w:val="24"/>
        </w:rPr>
        <w:t>为学术科技作品与大赛获奖得分，S</w:t>
      </w:r>
      <w:r>
        <w:rPr>
          <w:rFonts w:ascii="仿宋_GB2312" w:eastAsia="仿宋_GB2312" w:hAnsi="宋体" w:cs="宋体"/>
          <w:b/>
          <w:bCs/>
          <w:kern w:val="0"/>
          <w:sz w:val="24"/>
          <w:szCs w:val="24"/>
          <w:vertAlign w:val="subscript"/>
        </w:rPr>
        <w:t>4</w:t>
      </w:r>
      <w:r>
        <w:rPr>
          <w:rFonts w:ascii="仿宋_GB2312" w:eastAsia="仿宋_GB2312" w:hAnsi="宋体" w:cs="宋体" w:hint="eastAsia"/>
          <w:b/>
          <w:bCs/>
          <w:kern w:val="0"/>
          <w:sz w:val="24"/>
          <w:szCs w:val="24"/>
        </w:rPr>
        <w:t>为院系其他素质类加分，S</w:t>
      </w:r>
      <w:r>
        <w:rPr>
          <w:rFonts w:ascii="仿宋_GB2312" w:eastAsia="仿宋_GB2312" w:hAnsi="宋体" w:cs="宋体"/>
          <w:b/>
          <w:bCs/>
          <w:kern w:val="0"/>
          <w:sz w:val="24"/>
          <w:szCs w:val="24"/>
          <w:vertAlign w:val="subscript"/>
        </w:rPr>
        <w:t>5</w:t>
      </w:r>
      <w:r>
        <w:rPr>
          <w:rFonts w:ascii="仿宋_GB2312" w:eastAsia="仿宋_GB2312" w:hAnsi="宋体" w:cs="宋体" w:hint="eastAsia"/>
          <w:b/>
          <w:bCs/>
          <w:kern w:val="0"/>
          <w:sz w:val="24"/>
          <w:szCs w:val="24"/>
        </w:rPr>
        <w:t>为校级素质类加分，</w:t>
      </w:r>
      <w:r>
        <w:rPr>
          <w:rFonts w:ascii="仿宋_GB2312" w:eastAsia="仿宋_GB2312" w:hAnsi="宋体" w:cs="宋体"/>
          <w:b/>
          <w:kern w:val="0"/>
          <w:sz w:val="24"/>
          <w:szCs w:val="24"/>
        </w:rPr>
        <w:t>S</w:t>
      </w:r>
      <w:r>
        <w:rPr>
          <w:rFonts w:ascii="仿宋_GB2312" w:eastAsia="仿宋_GB2312" w:hAnsi="宋体" w:cs="宋体"/>
          <w:b/>
          <w:kern w:val="0"/>
          <w:sz w:val="24"/>
          <w:szCs w:val="24"/>
          <w:vertAlign w:val="subscript"/>
        </w:rPr>
        <w:t>6</w:t>
      </w:r>
      <w:r>
        <w:rPr>
          <w:rFonts w:ascii="仿宋_GB2312" w:eastAsia="仿宋_GB2312" w:hAnsi="宋体" w:cs="宋体" w:hint="eastAsia"/>
          <w:b/>
          <w:bCs/>
          <w:kern w:val="0"/>
          <w:sz w:val="24"/>
          <w:szCs w:val="24"/>
        </w:rPr>
        <w:t>为素质类扣分。其中</w:t>
      </w:r>
      <w:r>
        <w:rPr>
          <w:rFonts w:ascii="仿宋_GB2312" w:eastAsia="仿宋_GB2312" w:hAnsi="宋体" w:cs="宋体"/>
          <w:b/>
          <w:bCs/>
          <w:kern w:val="0"/>
          <w:sz w:val="24"/>
          <w:szCs w:val="24"/>
        </w:rPr>
        <w:t>S</w:t>
      </w:r>
      <w:r>
        <w:rPr>
          <w:rFonts w:ascii="仿宋_GB2312" w:eastAsia="仿宋_GB2312" w:hAnsi="宋体" w:cs="宋体" w:hint="eastAsia"/>
          <w:b/>
          <w:bCs/>
          <w:kern w:val="0"/>
          <w:sz w:val="24"/>
          <w:szCs w:val="24"/>
          <w:vertAlign w:val="subscript"/>
        </w:rPr>
        <w:t>1</w:t>
      </w:r>
      <w:r>
        <w:rPr>
          <w:rFonts w:ascii="仿宋_GB2312" w:eastAsia="仿宋_GB2312" w:hAnsi="宋体" w:cs="宋体" w:hint="eastAsia"/>
          <w:b/>
          <w:bCs/>
          <w:kern w:val="0"/>
          <w:sz w:val="24"/>
          <w:szCs w:val="24"/>
        </w:rPr>
        <w:t>项得分上限80分，</w:t>
      </w:r>
      <w:r>
        <w:rPr>
          <w:rFonts w:ascii="仿宋_GB2312" w:eastAsia="仿宋_GB2312" w:hAnsi="宋体" w:cs="宋体"/>
          <w:b/>
          <w:bCs/>
          <w:kern w:val="0"/>
          <w:sz w:val="24"/>
          <w:szCs w:val="24"/>
        </w:rPr>
        <w:t>S</w:t>
      </w:r>
      <w:r>
        <w:rPr>
          <w:rFonts w:ascii="仿宋_GB2312" w:eastAsia="仿宋_GB2312" w:hAnsi="宋体" w:cs="宋体"/>
          <w:b/>
          <w:bCs/>
          <w:kern w:val="0"/>
          <w:sz w:val="24"/>
          <w:szCs w:val="24"/>
          <w:vertAlign w:val="subscript"/>
        </w:rPr>
        <w:t>2</w:t>
      </w:r>
      <w:r>
        <w:rPr>
          <w:rFonts w:ascii="仿宋_GB2312" w:eastAsia="仿宋_GB2312" w:hAnsi="宋体" w:cs="宋体"/>
          <w:b/>
          <w:bCs/>
          <w:kern w:val="0"/>
          <w:sz w:val="24"/>
          <w:szCs w:val="24"/>
        </w:rPr>
        <w:t>，S</w:t>
      </w:r>
      <w:r>
        <w:rPr>
          <w:rFonts w:ascii="仿宋_GB2312" w:eastAsia="仿宋_GB2312" w:hAnsi="宋体" w:cs="宋体"/>
          <w:b/>
          <w:bCs/>
          <w:kern w:val="0"/>
          <w:sz w:val="24"/>
          <w:szCs w:val="24"/>
          <w:vertAlign w:val="subscript"/>
        </w:rPr>
        <w:t>3</w:t>
      </w:r>
      <w:r>
        <w:rPr>
          <w:rFonts w:ascii="仿宋_GB2312" w:eastAsia="仿宋_GB2312" w:hAnsi="宋体" w:cs="宋体"/>
          <w:b/>
          <w:bCs/>
          <w:kern w:val="0"/>
          <w:sz w:val="24"/>
          <w:szCs w:val="24"/>
        </w:rPr>
        <w:t>，S</w:t>
      </w:r>
      <w:r>
        <w:rPr>
          <w:rFonts w:ascii="仿宋_GB2312" w:eastAsia="仿宋_GB2312" w:hAnsi="宋体" w:cs="宋体"/>
          <w:b/>
          <w:bCs/>
          <w:kern w:val="0"/>
          <w:sz w:val="24"/>
          <w:szCs w:val="24"/>
          <w:vertAlign w:val="subscript"/>
        </w:rPr>
        <w:t>4</w:t>
      </w:r>
      <w:r>
        <w:rPr>
          <w:rFonts w:ascii="仿宋_GB2312" w:eastAsia="仿宋_GB2312" w:hAnsi="宋体" w:cs="宋体" w:hint="eastAsia"/>
          <w:b/>
          <w:bCs/>
          <w:kern w:val="0"/>
          <w:sz w:val="24"/>
          <w:szCs w:val="24"/>
        </w:rPr>
        <w:t>总和上限</w:t>
      </w:r>
      <w:r>
        <w:rPr>
          <w:rFonts w:ascii="仿宋_GB2312" w:eastAsia="仿宋_GB2312" w:hAnsi="宋体" w:cs="宋体"/>
          <w:b/>
          <w:bCs/>
          <w:kern w:val="0"/>
          <w:sz w:val="24"/>
          <w:szCs w:val="24"/>
        </w:rPr>
        <w:t>20</w:t>
      </w:r>
      <w:r>
        <w:rPr>
          <w:rFonts w:ascii="仿宋_GB2312" w:eastAsia="仿宋_GB2312" w:hAnsi="宋体" w:cs="宋体" w:hint="eastAsia"/>
          <w:b/>
          <w:bCs/>
          <w:kern w:val="0"/>
          <w:sz w:val="24"/>
          <w:szCs w:val="24"/>
        </w:rPr>
        <w:t>分，S</w:t>
      </w:r>
      <w:r>
        <w:rPr>
          <w:rFonts w:ascii="仿宋_GB2312" w:eastAsia="仿宋_GB2312" w:hAnsi="宋体" w:cs="宋体"/>
          <w:b/>
          <w:bCs/>
          <w:kern w:val="0"/>
          <w:sz w:val="24"/>
          <w:szCs w:val="24"/>
          <w:vertAlign w:val="subscript"/>
        </w:rPr>
        <w:t>5</w:t>
      </w:r>
      <w:r>
        <w:rPr>
          <w:rFonts w:ascii="仿宋_GB2312" w:eastAsia="仿宋_GB2312" w:hAnsi="宋体" w:cs="宋体" w:hint="eastAsia"/>
          <w:b/>
          <w:bCs/>
          <w:kern w:val="0"/>
          <w:sz w:val="24"/>
          <w:szCs w:val="24"/>
        </w:rPr>
        <w:t>（参军入伍服兵役、艺术素养）为学校赋分直接计入综合成绩，</w:t>
      </w:r>
      <w:r>
        <w:rPr>
          <w:rFonts w:ascii="仿宋_GB2312" w:eastAsia="仿宋_GB2312" w:hAnsi="宋体" w:cs="宋体"/>
          <w:b/>
          <w:kern w:val="0"/>
          <w:sz w:val="24"/>
          <w:szCs w:val="24"/>
        </w:rPr>
        <w:t>S</w:t>
      </w:r>
      <w:r>
        <w:rPr>
          <w:rFonts w:ascii="仿宋_GB2312" w:eastAsia="仿宋_GB2312" w:hAnsi="宋体" w:cs="宋体"/>
          <w:b/>
          <w:kern w:val="0"/>
          <w:sz w:val="24"/>
          <w:szCs w:val="24"/>
          <w:vertAlign w:val="subscript"/>
        </w:rPr>
        <w:t>6</w:t>
      </w:r>
      <w:r>
        <w:rPr>
          <w:rFonts w:ascii="仿宋_GB2312" w:eastAsia="仿宋_GB2312" w:hAnsi="宋体" w:cs="宋体"/>
          <w:b/>
          <w:bCs/>
          <w:kern w:val="0"/>
          <w:sz w:val="24"/>
          <w:szCs w:val="24"/>
        </w:rPr>
        <w:t>为</w:t>
      </w:r>
      <w:r>
        <w:rPr>
          <w:rFonts w:ascii="仿宋_GB2312" w:eastAsia="仿宋_GB2312" w:hAnsi="宋体" w:cs="宋体" w:hint="eastAsia"/>
          <w:b/>
          <w:bCs/>
          <w:kern w:val="0"/>
          <w:sz w:val="24"/>
          <w:szCs w:val="24"/>
        </w:rPr>
        <w:t>违纪处分扣分</w:t>
      </w:r>
      <w:r>
        <w:rPr>
          <w:rFonts w:ascii="仿宋_GB2312" w:eastAsia="仿宋_GB2312" w:hAnsi="宋体" w:cs="宋体"/>
          <w:b/>
          <w:bCs/>
          <w:kern w:val="0"/>
          <w:sz w:val="24"/>
          <w:szCs w:val="24"/>
        </w:rPr>
        <w:t>。</w:t>
      </w:r>
    </w:p>
    <w:p w14:paraId="6A5CB2E2" w14:textId="77777777" w:rsidR="00520D30" w:rsidRDefault="00520D30">
      <w:pPr>
        <w:widowControl/>
        <w:spacing w:line="360" w:lineRule="auto"/>
        <w:ind w:firstLineChars="200" w:firstLine="562"/>
        <w:rPr>
          <w:rFonts w:ascii="黑体" w:eastAsia="黑体" w:hAnsi="黑体" w:cs="宋体"/>
          <w:b/>
          <w:bCs/>
          <w:kern w:val="0"/>
          <w:sz w:val="28"/>
          <w:szCs w:val="28"/>
        </w:rPr>
      </w:pPr>
    </w:p>
    <w:p w14:paraId="01477DD1"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b/>
          <w:bCs/>
          <w:kern w:val="0"/>
          <w:sz w:val="24"/>
          <w:szCs w:val="24"/>
        </w:rPr>
        <w:t>1、学业成绩计算方法：（各专业分别计算）得分S</w:t>
      </w:r>
      <w:r>
        <w:rPr>
          <w:rFonts w:ascii="仿宋_GB2312" w:eastAsia="仿宋_GB2312" w:hAnsi="宋体" w:cs="宋体" w:hint="eastAsia"/>
          <w:b/>
          <w:bCs/>
          <w:kern w:val="0"/>
          <w:sz w:val="24"/>
          <w:szCs w:val="24"/>
          <w:vertAlign w:val="subscript"/>
        </w:rPr>
        <w:t>1</w:t>
      </w:r>
    </w:p>
    <w:p w14:paraId="2EB27C1D"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第一步：计算成绩综合分</w:t>
      </w:r>
    </w:p>
    <w:p w14:paraId="10503F6D" w14:textId="77777777" w:rsidR="00520D30" w:rsidRDefault="003F351E">
      <w:pPr>
        <w:widowControl/>
        <w:spacing w:line="360" w:lineRule="auto"/>
        <w:rPr>
          <w:b/>
          <w:sz w:val="28"/>
          <w:szCs w:val="28"/>
        </w:rPr>
      </w:pPr>
      <m:oMathPara>
        <m:oMath>
          <m:r>
            <m:rPr>
              <m:sty m:val="bi"/>
            </m:rPr>
            <w:rPr>
              <w:rFonts w:ascii="Cambria Math" w:hAnsi="Cambria Math" w:hint="eastAsia"/>
              <w:sz w:val="28"/>
              <w:szCs w:val="28"/>
            </w:rPr>
            <m:t>M</m:t>
          </m:r>
          <m:r>
            <m:rPr>
              <m:sty m:val="bi"/>
            </m:rPr>
            <w:rPr>
              <w:rFonts w:ascii="Cambria Math" w:hAnsi="Cambria Math"/>
              <w:sz w:val="28"/>
              <w:szCs w:val="28"/>
            </w:rPr>
            <m:t>=0.8*</m:t>
          </m:r>
          <m:nary>
            <m:naryPr>
              <m:chr m:val="∑"/>
              <m:grow m:val="1"/>
              <m:ctrlPr>
                <w:rPr>
                  <w:rFonts w:ascii="Cambria Math" w:eastAsia="Cambria Math" w:hAnsi="Cambria Math"/>
                  <w:b/>
                  <w:sz w:val="28"/>
                  <w:szCs w:val="28"/>
                </w:rPr>
              </m:ctrlPr>
            </m:naryPr>
            <m:sub>
              <m:r>
                <m:rPr>
                  <m:sty m:val="bi"/>
                </m:rPr>
                <w:rPr>
                  <w:rFonts w:ascii="Cambria Math" w:hAnsi="Cambria Math" w:hint="eastAsia"/>
                  <w:sz w:val="28"/>
                  <w:szCs w:val="28"/>
                </w:rPr>
                <m:t>i</m:t>
              </m:r>
              <m:r>
                <m:rPr>
                  <m:sty m:val="bi"/>
                </m:rPr>
                <w:rPr>
                  <w:rFonts w:ascii="Cambria Math" w:hAnsi="Cambria Math"/>
                  <w:sz w:val="28"/>
                  <w:szCs w:val="28"/>
                </w:rPr>
                <m:t>=</m:t>
              </m:r>
              <m:r>
                <m:rPr>
                  <m:sty m:val="bi"/>
                </m:rPr>
                <w:rPr>
                  <w:rFonts w:ascii="Cambria Math" w:hAnsi="Cambria Math" w:hint="eastAsia"/>
                  <w:sz w:val="28"/>
                  <w:szCs w:val="28"/>
                </w:rPr>
                <m:t>1</m:t>
              </m:r>
            </m:sub>
            <m:sup>
              <m:r>
                <m:rPr>
                  <m:sty m:val="bi"/>
                </m:rPr>
                <w:rPr>
                  <w:rFonts w:ascii="Cambria Math" w:hAnsi="Cambria Math"/>
                  <w:sz w:val="28"/>
                  <w:szCs w:val="28"/>
                </w:rPr>
                <m:t>n</m:t>
              </m:r>
            </m:sup>
            <m:e>
              <m:sSub>
                <m:sSubPr>
                  <m:ctrlPr>
                    <w:rPr>
                      <w:rFonts w:ascii="Cambria Math" w:eastAsia="Cambria Math" w:hAnsi="Cambria Math"/>
                      <w:b/>
                      <w:i/>
                      <w:sz w:val="28"/>
                      <w:szCs w:val="28"/>
                    </w:rPr>
                  </m:ctrlPr>
                </m:sSubPr>
                <m:e>
                  <m:r>
                    <m:rPr>
                      <m:sty m:val="bi"/>
                    </m:rPr>
                    <w:rPr>
                      <w:rFonts w:ascii="Cambria Math" w:hAnsi="Cambria Math" w:hint="eastAsia"/>
                      <w:sz w:val="28"/>
                      <w:szCs w:val="28"/>
                    </w:rPr>
                    <m:t>G</m:t>
                  </m:r>
                </m:e>
                <m:sub>
                  <m:r>
                    <m:rPr>
                      <m:sty m:val="bi"/>
                    </m:rPr>
                    <w:rPr>
                      <w:rFonts w:ascii="Cambria Math" w:hAnsi="Cambria Math" w:hint="eastAsia"/>
                      <w:sz w:val="28"/>
                      <w:szCs w:val="28"/>
                    </w:rPr>
                    <m:t>i</m:t>
                  </m:r>
                </m:sub>
              </m:sSub>
              <m:r>
                <m:rPr>
                  <m:sty m:val="bi"/>
                </m:rPr>
                <w:rPr>
                  <w:rFonts w:ascii="Cambria Math" w:eastAsia="MS Gothic" w:hAnsi="Cambria Math" w:cs="MS Gothic" w:hint="eastAsia"/>
                  <w:sz w:val="28"/>
                  <w:szCs w:val="28"/>
                </w:rPr>
                <m:t>*</m:t>
              </m:r>
              <m:sSub>
                <m:sSubPr>
                  <m:ctrlPr>
                    <w:rPr>
                      <w:rFonts w:ascii="Cambria Math" w:eastAsia="Cambria Math" w:hAnsi="Cambria Math"/>
                      <w:b/>
                      <w:i/>
                      <w:sz w:val="28"/>
                      <w:szCs w:val="28"/>
                    </w:rPr>
                  </m:ctrlPr>
                </m:sSubPr>
                <m:e>
                  <m:r>
                    <m:rPr>
                      <m:sty m:val="bi"/>
                    </m:rPr>
                    <w:rPr>
                      <w:rFonts w:ascii="Cambria Math" w:hAnsi="Cambria Math" w:hint="eastAsia"/>
                      <w:sz w:val="28"/>
                      <w:szCs w:val="28"/>
                    </w:rPr>
                    <m:t>N</m:t>
                  </m:r>
                </m:e>
                <m:sub>
                  <m:r>
                    <m:rPr>
                      <m:sty m:val="bi"/>
                    </m:rPr>
                    <w:rPr>
                      <w:rFonts w:ascii="Cambria Math" w:eastAsia="Cambria Math" w:hAnsi="Cambria Math"/>
                      <w:sz w:val="28"/>
                      <w:szCs w:val="28"/>
                    </w:rPr>
                    <m:t>i</m:t>
                  </m:r>
                </m:sub>
              </m:sSub>
            </m:e>
          </m:nary>
        </m:oMath>
      </m:oMathPara>
    </w:p>
    <w:p w14:paraId="719E043C"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其中：M为成绩综合分；G</w:t>
      </w:r>
      <w:r>
        <w:rPr>
          <w:rFonts w:ascii="仿宋_GB2312" w:eastAsia="仿宋_GB2312" w:hAnsi="宋体" w:cs="宋体" w:hint="eastAsia"/>
          <w:kern w:val="0"/>
          <w:sz w:val="24"/>
          <w:szCs w:val="24"/>
          <w:vertAlign w:val="subscript"/>
        </w:rPr>
        <w:t>i</w:t>
      </w:r>
      <w:r>
        <w:rPr>
          <w:rFonts w:ascii="仿宋_GB2312" w:eastAsia="仿宋_GB2312" w:hAnsi="宋体" w:cs="宋体" w:hint="eastAsia"/>
          <w:kern w:val="0"/>
          <w:sz w:val="24"/>
          <w:szCs w:val="24"/>
        </w:rPr>
        <w:t>为第i门功课成绩（所有课程仅计算第一次考试的成绩，非补考和重修成绩）；</w:t>
      </w:r>
      <w:r>
        <w:rPr>
          <w:rFonts w:ascii="仿宋_GB2312" w:eastAsia="仿宋_GB2312" w:hAnsi="宋体" w:cs="宋体"/>
          <w:kern w:val="0"/>
          <w:sz w:val="24"/>
          <w:szCs w:val="24"/>
        </w:rPr>
        <w:t>N</w:t>
      </w:r>
      <w:r>
        <w:rPr>
          <w:rFonts w:ascii="仿宋_GB2312" w:eastAsia="仿宋_GB2312" w:hAnsi="宋体" w:cs="宋体"/>
          <w:kern w:val="0"/>
          <w:sz w:val="24"/>
          <w:szCs w:val="24"/>
          <w:vertAlign w:val="subscript"/>
        </w:rPr>
        <w:t>i</w:t>
      </w:r>
      <w:r>
        <w:rPr>
          <w:rFonts w:ascii="仿宋_GB2312" w:eastAsia="仿宋_GB2312" w:hAnsi="宋体" w:cs="宋体" w:hint="eastAsia"/>
          <w:kern w:val="0"/>
          <w:sz w:val="24"/>
          <w:szCs w:val="24"/>
        </w:rPr>
        <w:t>为第</w:t>
      </w:r>
      <w:r>
        <w:rPr>
          <w:rFonts w:ascii="仿宋_GB2312" w:eastAsia="仿宋_GB2312" w:hAnsi="宋体" w:cs="宋体"/>
          <w:kern w:val="0"/>
          <w:sz w:val="24"/>
          <w:szCs w:val="24"/>
        </w:rPr>
        <w:t>i门功课学分；n</w:t>
      </w:r>
      <w:r>
        <w:rPr>
          <w:rFonts w:ascii="仿宋_GB2312" w:eastAsia="仿宋_GB2312" w:hAnsi="宋体" w:cs="宋体" w:hint="eastAsia"/>
          <w:kern w:val="0"/>
          <w:sz w:val="24"/>
          <w:szCs w:val="24"/>
        </w:rPr>
        <w:t>为该专业学生共同所修的所有课程。英语、计算机等高班以成绩*1.1计为G</w:t>
      </w:r>
      <w:r>
        <w:rPr>
          <w:rFonts w:ascii="仿宋_GB2312" w:eastAsia="仿宋_GB2312" w:hAnsi="宋体" w:cs="宋体" w:hint="eastAsia"/>
          <w:kern w:val="0"/>
          <w:sz w:val="24"/>
          <w:szCs w:val="24"/>
          <w:vertAlign w:val="subscript"/>
        </w:rPr>
        <w:t>i</w:t>
      </w:r>
      <w:r>
        <w:rPr>
          <w:rFonts w:ascii="仿宋_GB2312" w:eastAsia="仿宋_GB2312" w:hAnsi="宋体" w:cs="宋体" w:hint="eastAsia"/>
          <w:kern w:val="0"/>
          <w:sz w:val="24"/>
          <w:szCs w:val="24"/>
        </w:rPr>
        <w:t>，我院开设的国际化课程以成绩*1.2计为G</w:t>
      </w:r>
      <w:r>
        <w:rPr>
          <w:rFonts w:ascii="仿宋_GB2312" w:eastAsia="仿宋_GB2312" w:hAnsi="宋体" w:cs="宋体" w:hint="eastAsia"/>
          <w:kern w:val="0"/>
          <w:sz w:val="24"/>
          <w:szCs w:val="24"/>
          <w:vertAlign w:val="subscript"/>
        </w:rPr>
        <w:t>i</w:t>
      </w:r>
      <w:r>
        <w:rPr>
          <w:rFonts w:ascii="仿宋_GB2312" w:eastAsia="仿宋_GB2312" w:hAnsi="宋体" w:cs="宋体" w:hint="eastAsia"/>
          <w:kern w:val="0"/>
          <w:sz w:val="24"/>
          <w:szCs w:val="24"/>
        </w:rPr>
        <w:t>。</w:t>
      </w:r>
    </w:p>
    <w:p w14:paraId="56156CDE" w14:textId="77777777" w:rsidR="00520D30" w:rsidRDefault="003F351E">
      <w:pPr>
        <w:widowControl/>
        <w:spacing w:line="360" w:lineRule="auto"/>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第二步：计算平均分</w:t>
      </w:r>
    </w:p>
    <w:p w14:paraId="0EFE54A5" w14:textId="77777777" w:rsidR="00520D30" w:rsidRDefault="003F351E">
      <w:pPr>
        <w:widowControl/>
        <w:spacing w:line="360" w:lineRule="auto"/>
        <w:ind w:firstLine="480"/>
        <w:rPr>
          <w:rFonts w:ascii="仿宋_GB2312" w:eastAsia="仿宋_GB2312" w:hAnsi="宋体" w:cs="宋体"/>
          <w:kern w:val="0"/>
          <w:sz w:val="24"/>
          <w:szCs w:val="24"/>
        </w:rPr>
      </w:pPr>
      <w:r>
        <w:rPr>
          <w:rFonts w:ascii="仿宋_GB2312" w:eastAsia="仿宋_GB2312" w:hAnsi="宋体" w:cs="宋体" w:hint="eastAsia"/>
          <w:noProof/>
          <w:color w:val="0000FF"/>
          <w:kern w:val="0"/>
          <w:sz w:val="24"/>
          <w:szCs w:val="24"/>
        </w:rPr>
        <w:drawing>
          <wp:inline distT="0" distB="0" distL="0" distR="0" wp14:anchorId="67802082" wp14:editId="396C04BA">
            <wp:extent cx="1428750" cy="704850"/>
            <wp:effectExtent l="0" t="0" r="0" b="0"/>
            <wp:docPr id="3" name="图片 3" descr="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28750" cy="704850"/>
                    </a:xfrm>
                    <a:prstGeom prst="rect">
                      <a:avLst/>
                    </a:prstGeom>
                    <a:noFill/>
                    <a:ln>
                      <a:noFill/>
                    </a:ln>
                  </pic:spPr>
                </pic:pic>
              </a:graphicData>
            </a:graphic>
          </wp:inline>
        </w:drawing>
      </w:r>
    </w:p>
    <w:p w14:paraId="4E02092B"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b/>
          <w:bCs/>
          <w:kern w:val="0"/>
          <w:sz w:val="24"/>
          <w:szCs w:val="24"/>
        </w:rPr>
        <w:t>2、专业能力加分</w:t>
      </w:r>
    </w:p>
    <w:p w14:paraId="3F269E8C" w14:textId="77777777" w:rsidR="00520D30" w:rsidRDefault="003F351E">
      <w:pPr>
        <w:widowControl/>
        <w:spacing w:line="360" w:lineRule="auto"/>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学生与直系亲属合作的下列素质项目不纳入加分，同等条件下可优先考虑。</w:t>
      </w:r>
    </w:p>
    <w:p w14:paraId="479D383A" w14:textId="77777777" w:rsidR="00520D30" w:rsidRDefault="003F351E">
      <w:pPr>
        <w:widowControl/>
        <w:spacing w:line="360" w:lineRule="auto"/>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对于基于同一项目符合不同类别加分情况的，学院将加强对成果之间重复度、创新性的考察，原则上就高计一次。学生应如实申报相关信息。</w:t>
      </w:r>
    </w:p>
    <w:p w14:paraId="7582DAF7" w14:textId="77777777" w:rsidR="00520D30" w:rsidRDefault="00520D30">
      <w:pPr>
        <w:widowControl/>
        <w:spacing w:line="360" w:lineRule="auto"/>
        <w:rPr>
          <w:rFonts w:ascii="仿宋_GB2312" w:eastAsia="仿宋_GB2312" w:hAnsi="宋体" w:cs="宋体"/>
          <w:b/>
          <w:bCs/>
          <w:kern w:val="0"/>
          <w:sz w:val="24"/>
          <w:szCs w:val="24"/>
        </w:rPr>
      </w:pPr>
    </w:p>
    <w:p w14:paraId="38172407"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b/>
          <w:bCs/>
          <w:kern w:val="0"/>
          <w:sz w:val="24"/>
          <w:szCs w:val="24"/>
        </w:rPr>
        <w:t>2.1素质能力加分项一：学术论文发表项S</w:t>
      </w:r>
      <w:r>
        <w:rPr>
          <w:rFonts w:ascii="仿宋_GB2312" w:eastAsia="仿宋_GB2312" w:hAnsi="宋体" w:cs="宋体" w:hint="eastAsia"/>
          <w:b/>
          <w:bCs/>
          <w:kern w:val="0"/>
          <w:sz w:val="24"/>
          <w:szCs w:val="24"/>
          <w:vertAlign w:val="subscript"/>
        </w:rPr>
        <w:t xml:space="preserve">2 </w:t>
      </w:r>
      <w:r>
        <w:rPr>
          <w:rFonts w:ascii="仿宋_GB2312" w:eastAsia="仿宋_GB2312" w:hAnsi="宋体" w:cs="宋体" w:hint="eastAsia"/>
          <w:b/>
          <w:bCs/>
          <w:kern w:val="0"/>
          <w:sz w:val="24"/>
          <w:szCs w:val="24"/>
        </w:rPr>
        <w:t>（该项加分上限为10分，实行代表作评价）</w:t>
      </w:r>
    </w:p>
    <w:p w14:paraId="6ACDE267" w14:textId="77777777" w:rsidR="00520D30" w:rsidRDefault="003F351E">
      <w:pPr>
        <w:widowControl/>
        <w:spacing w:line="360" w:lineRule="auto"/>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鼓励学生发表高水平研究性学术成果。学术论文加分以质量为根本。</w:t>
      </w:r>
    </w:p>
    <w:p w14:paraId="77737CA8" w14:textId="77777777" w:rsidR="00520D30" w:rsidRDefault="00520D30">
      <w:pPr>
        <w:widowControl/>
        <w:spacing w:line="360" w:lineRule="auto"/>
        <w:ind w:firstLine="480"/>
        <w:rPr>
          <w:rFonts w:ascii="仿宋_GB2312" w:eastAsia="仿宋_GB2312" w:hAnsi="宋体" w:cs="宋体"/>
          <w:kern w:val="0"/>
          <w:sz w:val="24"/>
          <w:szCs w:val="24"/>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537"/>
        <w:gridCol w:w="1701"/>
        <w:gridCol w:w="3052"/>
      </w:tblGrid>
      <w:tr w:rsidR="00520D30" w14:paraId="079421F8" w14:textId="77777777">
        <w:tc>
          <w:tcPr>
            <w:tcW w:w="2133"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248220F5" w14:textId="77777777" w:rsidR="00520D30" w:rsidRDefault="003F351E">
            <w:pPr>
              <w:widowControl/>
              <w:spacing w:line="360" w:lineRule="auto"/>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类型</w:t>
            </w:r>
          </w:p>
        </w:tc>
        <w:tc>
          <w:tcPr>
            <w:tcW w:w="1026"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2F372E72" w14:textId="77777777" w:rsidR="00520D30" w:rsidRDefault="003F351E">
            <w:pPr>
              <w:widowControl/>
              <w:spacing w:line="360" w:lineRule="auto"/>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唯一第一作者</w:t>
            </w:r>
          </w:p>
        </w:tc>
        <w:tc>
          <w:tcPr>
            <w:tcW w:w="1841"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72FDA447" w14:textId="77777777" w:rsidR="00520D30" w:rsidRDefault="003F351E">
            <w:pPr>
              <w:widowControl/>
              <w:spacing w:line="360" w:lineRule="auto"/>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共同第一作者</w:t>
            </w:r>
          </w:p>
        </w:tc>
      </w:tr>
      <w:tr w:rsidR="00520D30" w14:paraId="40D2989A" w14:textId="77777777">
        <w:tc>
          <w:tcPr>
            <w:tcW w:w="2133"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58E7E967" w14:textId="77777777" w:rsidR="00520D30" w:rsidRDefault="003F351E">
            <w:pPr>
              <w:widowControl/>
              <w:spacing w:line="360" w:lineRule="auto"/>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高层次论文</w:t>
            </w:r>
          </w:p>
        </w:tc>
        <w:tc>
          <w:tcPr>
            <w:tcW w:w="1026"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53F20B1A" w14:textId="77777777" w:rsidR="00520D30" w:rsidRDefault="003F351E">
            <w:pPr>
              <w:widowControl/>
              <w:spacing w:line="360" w:lineRule="auto"/>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c>
          <w:tcPr>
            <w:tcW w:w="1841"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07A0D9DD" w14:textId="77777777" w:rsidR="00520D30" w:rsidRDefault="003F351E">
            <w:pPr>
              <w:widowControl/>
              <w:spacing w:line="360" w:lineRule="auto"/>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6/（所有共同第一作者数）</w:t>
            </w:r>
          </w:p>
        </w:tc>
      </w:tr>
      <w:tr w:rsidR="00520D30" w14:paraId="6A87E828" w14:textId="77777777">
        <w:tc>
          <w:tcPr>
            <w:tcW w:w="2133"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6A3510F4" w14:textId="77777777" w:rsidR="00520D30" w:rsidRDefault="003F351E">
            <w:pPr>
              <w:widowControl/>
              <w:spacing w:line="360" w:lineRule="auto"/>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其他</w:t>
            </w:r>
            <w:r>
              <w:rPr>
                <w:rFonts w:ascii="仿宋_GB2312" w:eastAsia="仿宋_GB2312" w:hAnsi="宋体" w:cs="宋体"/>
                <w:kern w:val="0"/>
                <w:sz w:val="24"/>
                <w:szCs w:val="24"/>
              </w:rPr>
              <w:t>SCI</w:t>
            </w:r>
            <w:r>
              <w:rPr>
                <w:rFonts w:ascii="仿宋_GB2312" w:eastAsia="仿宋_GB2312" w:hAnsi="宋体" w:cs="宋体" w:hint="eastAsia"/>
                <w:kern w:val="0"/>
                <w:sz w:val="24"/>
                <w:szCs w:val="24"/>
              </w:rPr>
              <w:t>、中国科学、科学通报、地理学报、地理研究、地理科学</w:t>
            </w:r>
          </w:p>
        </w:tc>
        <w:tc>
          <w:tcPr>
            <w:tcW w:w="1026"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10D845A6" w14:textId="77777777" w:rsidR="00520D30" w:rsidRDefault="003F351E">
            <w:pPr>
              <w:widowControl/>
              <w:spacing w:line="360" w:lineRule="auto"/>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1841"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53F49F16" w14:textId="77777777" w:rsidR="00520D30" w:rsidRDefault="003F351E">
            <w:pPr>
              <w:widowControl/>
              <w:spacing w:line="360" w:lineRule="auto"/>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3/（所有共同第一作者数）</w:t>
            </w:r>
          </w:p>
        </w:tc>
      </w:tr>
    </w:tbl>
    <w:p w14:paraId="7AE22636" w14:textId="77777777" w:rsidR="00520D30" w:rsidRDefault="003F351E">
      <w:pPr>
        <w:widowControl/>
        <w:spacing w:after="240" w:line="276" w:lineRule="auto"/>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注：</w:t>
      </w:r>
    </w:p>
    <w:p w14:paraId="50E0E418" w14:textId="77777777" w:rsidR="00520D30" w:rsidRDefault="003F351E">
      <w:pPr>
        <w:widowControl/>
        <w:spacing w:after="240" w:line="276" w:lineRule="auto"/>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（1） 学术论文指与专业相关（见第2条）、在公开学术核心期刊上以独立作者或第一作者正式发表的科研论文（若未见刊，需提交稿件录用通知和论文全文）。</w:t>
      </w:r>
    </w:p>
    <w:p w14:paraId="5E9B5DEF" w14:textId="77777777" w:rsidR="00520D30" w:rsidRDefault="003F351E">
      <w:pPr>
        <w:widowControl/>
        <w:spacing w:after="240" w:line="276" w:lineRule="auto"/>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（2） 学术论文发表的刊物必须与地理科学、GIS、人文地理与城乡规划等地理学专业相关且通过学院审核</w:t>
      </w:r>
    </w:p>
    <w:p w14:paraId="096F8546" w14:textId="77777777" w:rsidR="00520D30" w:rsidRDefault="003F351E">
      <w:pPr>
        <w:widowControl/>
        <w:spacing w:after="240" w:line="276" w:lineRule="auto"/>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w:t>
      </w:r>
      <w:r>
        <w:rPr>
          <w:rFonts w:ascii="仿宋_GB2312" w:eastAsia="仿宋_GB2312" w:hAnsi="宋体" w:cs="宋体"/>
          <w:b/>
          <w:bCs/>
          <w:kern w:val="0"/>
          <w:sz w:val="24"/>
          <w:szCs w:val="24"/>
        </w:rPr>
        <w:t>3</w:t>
      </w:r>
      <w:r>
        <w:rPr>
          <w:rFonts w:ascii="仿宋_GB2312" w:eastAsia="仿宋_GB2312" w:hAnsi="宋体" w:cs="宋体" w:hint="eastAsia"/>
          <w:b/>
          <w:bCs/>
          <w:kern w:val="0"/>
          <w:sz w:val="24"/>
          <w:szCs w:val="24"/>
        </w:rPr>
        <w:t>）申请素质加分的学术论文作者中没有与第一作者（含共同第一作者）有亲属关系人员。</w:t>
      </w:r>
    </w:p>
    <w:p w14:paraId="1658940A" w14:textId="77777777" w:rsidR="00520D30" w:rsidRDefault="003F351E">
      <w:pPr>
        <w:widowControl/>
        <w:spacing w:after="240" w:line="276" w:lineRule="auto"/>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（4）</w:t>
      </w:r>
      <w:r>
        <w:rPr>
          <w:rFonts w:ascii="仿宋_GB2312" w:eastAsia="仿宋_GB2312" w:hAnsi="宋体" w:cs="宋体"/>
          <w:b/>
          <w:bCs/>
          <w:kern w:val="0"/>
          <w:sz w:val="24"/>
          <w:szCs w:val="24"/>
        </w:rPr>
        <w:t xml:space="preserve"> </w:t>
      </w:r>
      <w:r>
        <w:rPr>
          <w:rFonts w:ascii="仿宋_GB2312" w:eastAsia="仿宋_GB2312" w:hAnsi="宋体" w:cs="宋体" w:hint="eastAsia"/>
          <w:b/>
          <w:bCs/>
          <w:kern w:val="0"/>
          <w:sz w:val="24"/>
          <w:szCs w:val="24"/>
        </w:rPr>
        <w:t>高层次论文按照下附的高层次论文列表确定。</w:t>
      </w:r>
    </w:p>
    <w:p w14:paraId="5F3413A8" w14:textId="77777777" w:rsidR="00520D30" w:rsidRDefault="003F351E">
      <w:pPr>
        <w:widowControl/>
        <w:spacing w:after="240" w:line="276" w:lineRule="auto"/>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（5） 在期刊上发表的短讯、在增刊上发表的论文，均不予加分。</w:t>
      </w:r>
    </w:p>
    <w:p w14:paraId="6BE2ED91" w14:textId="77777777" w:rsidR="00520D30" w:rsidRDefault="003F351E">
      <w:pPr>
        <w:widowControl/>
        <w:spacing w:after="240" w:line="276" w:lineRule="auto"/>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（6） 申请加分同学必须为论文的第一作者，同一篇论文有共同第一作者和共同通讯作者（共计N位），每位作者的加分=该论文加分/N。</w:t>
      </w:r>
    </w:p>
    <w:p w14:paraId="7BC0D633" w14:textId="77777777" w:rsidR="00520D30" w:rsidRDefault="003F351E">
      <w:pPr>
        <w:widowControl/>
        <w:spacing w:after="240" w:line="276" w:lineRule="auto"/>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（7）论文是否被SCI、SSCI、CSCD、CSSCI收录，均以学校提供的论文收录信息为准。</w:t>
      </w:r>
    </w:p>
    <w:p w14:paraId="2FE64C8D" w14:textId="77777777" w:rsidR="00520D30" w:rsidRDefault="003F351E">
      <w:pPr>
        <w:widowControl/>
        <w:spacing w:after="240" w:line="276" w:lineRule="auto"/>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（8） 对于发表在“其它学术期刊”上的论文，由华东师范大学地理科学学院学术专长专家审核小组对质量进行严格审定，并采取申请人现场答辩形式对论文成果取得的贡献情况进行评定。</w:t>
      </w:r>
    </w:p>
    <w:p w14:paraId="311397F6" w14:textId="77777777" w:rsidR="00520D30" w:rsidRDefault="003F351E">
      <w:pPr>
        <w:widowControl/>
        <w:spacing w:after="240" w:line="276" w:lineRule="auto"/>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附：高层次论文列表</w:t>
      </w:r>
    </w:p>
    <w:tbl>
      <w:tblPr>
        <w:tblStyle w:val="a9"/>
        <w:tblW w:w="5000" w:type="pct"/>
        <w:jc w:val="center"/>
        <w:tblLook w:val="04A0" w:firstRow="1" w:lastRow="0" w:firstColumn="1" w:lastColumn="0" w:noHBand="0" w:noVBand="1"/>
      </w:tblPr>
      <w:tblGrid>
        <w:gridCol w:w="5948"/>
        <w:gridCol w:w="2348"/>
      </w:tblGrid>
      <w:tr w:rsidR="00520D30" w14:paraId="0357715A" w14:textId="77777777">
        <w:trPr>
          <w:trHeight w:val="567"/>
          <w:jc w:val="center"/>
        </w:trPr>
        <w:tc>
          <w:tcPr>
            <w:tcW w:w="3585" w:type="pct"/>
            <w:vAlign w:val="center"/>
          </w:tcPr>
          <w:p w14:paraId="57B990EE" w14:textId="77777777" w:rsidR="00520D30" w:rsidRDefault="003F351E">
            <w:pPr>
              <w:widowControl/>
              <w:spacing w:after="240" w:line="276" w:lineRule="auto"/>
              <w:jc w:val="center"/>
              <w:rPr>
                <w:rFonts w:ascii="仿宋_GB2312" w:eastAsia="仿宋_GB2312" w:hAnsi="宋体" w:cs="宋体"/>
                <w:b/>
                <w:bCs/>
                <w:kern w:val="0"/>
                <w:sz w:val="24"/>
                <w:szCs w:val="24"/>
              </w:rPr>
            </w:pPr>
            <w:r>
              <w:rPr>
                <w:rFonts w:hint="eastAsia"/>
              </w:rPr>
              <w:t>期刊名称</w:t>
            </w:r>
          </w:p>
        </w:tc>
        <w:tc>
          <w:tcPr>
            <w:tcW w:w="1415" w:type="pct"/>
            <w:vAlign w:val="center"/>
          </w:tcPr>
          <w:p w14:paraId="04F9EF21" w14:textId="77777777" w:rsidR="00520D30" w:rsidRDefault="003F351E">
            <w:pPr>
              <w:widowControl/>
              <w:spacing w:after="240" w:line="276" w:lineRule="auto"/>
              <w:jc w:val="center"/>
              <w:rPr>
                <w:rFonts w:ascii="仿宋_GB2312" w:eastAsia="仿宋_GB2312" w:hAnsi="宋体" w:cs="宋体"/>
                <w:b/>
                <w:bCs/>
                <w:kern w:val="0"/>
                <w:sz w:val="24"/>
                <w:szCs w:val="24"/>
              </w:rPr>
            </w:pPr>
            <w:r>
              <w:t>学科类别/领域</w:t>
            </w:r>
          </w:p>
        </w:tc>
      </w:tr>
      <w:tr w:rsidR="00520D30" w14:paraId="61C2CAA9" w14:textId="77777777">
        <w:trPr>
          <w:trHeight w:val="750"/>
          <w:jc w:val="center"/>
        </w:trPr>
        <w:tc>
          <w:tcPr>
            <w:tcW w:w="3585" w:type="pct"/>
            <w:vAlign w:val="center"/>
          </w:tcPr>
          <w:p w14:paraId="4CA42B30" w14:textId="77777777" w:rsidR="00520D30" w:rsidRDefault="003F351E">
            <w:pPr>
              <w:widowControl/>
              <w:spacing w:after="240" w:line="276" w:lineRule="auto"/>
              <w:rPr>
                <w:rFonts w:ascii="仿宋_GB2312" w:eastAsia="仿宋_GB2312" w:hAnsi="宋体" w:cs="宋体"/>
                <w:b/>
                <w:bCs/>
                <w:kern w:val="0"/>
                <w:sz w:val="24"/>
                <w:szCs w:val="24"/>
              </w:rPr>
            </w:pPr>
            <w:r>
              <w:t>Proceedings of the National Academy of Sciences of the United States of America</w:t>
            </w:r>
          </w:p>
        </w:tc>
        <w:tc>
          <w:tcPr>
            <w:tcW w:w="1415" w:type="pct"/>
            <w:vAlign w:val="center"/>
          </w:tcPr>
          <w:p w14:paraId="5119B1B2" w14:textId="77777777" w:rsidR="00520D30" w:rsidRDefault="003F351E">
            <w:pPr>
              <w:widowControl/>
              <w:spacing w:after="240" w:line="276" w:lineRule="auto"/>
              <w:jc w:val="center"/>
              <w:rPr>
                <w:rFonts w:ascii="仿宋_GB2312" w:eastAsia="仿宋_GB2312" w:hAnsi="宋体" w:cs="宋体"/>
                <w:b/>
                <w:bCs/>
                <w:kern w:val="0"/>
                <w:sz w:val="24"/>
                <w:szCs w:val="24"/>
              </w:rPr>
            </w:pPr>
            <w:r>
              <w:t>综合类</w:t>
            </w:r>
          </w:p>
        </w:tc>
      </w:tr>
      <w:tr w:rsidR="00520D30" w14:paraId="4E5E2D31" w14:textId="77777777">
        <w:trPr>
          <w:trHeight w:val="567"/>
          <w:jc w:val="center"/>
        </w:trPr>
        <w:tc>
          <w:tcPr>
            <w:tcW w:w="3585" w:type="pct"/>
            <w:vAlign w:val="center"/>
          </w:tcPr>
          <w:p w14:paraId="08E59CCD" w14:textId="77777777" w:rsidR="00520D30" w:rsidRDefault="003F351E">
            <w:pPr>
              <w:widowControl/>
              <w:spacing w:after="240" w:line="276" w:lineRule="auto"/>
              <w:rPr>
                <w:rFonts w:ascii="仿宋_GB2312" w:eastAsia="仿宋_GB2312" w:hAnsi="宋体" w:cs="宋体"/>
                <w:b/>
                <w:bCs/>
                <w:kern w:val="0"/>
                <w:sz w:val="24"/>
                <w:szCs w:val="24"/>
              </w:rPr>
            </w:pPr>
            <w:r>
              <w:t>Global Environmental Change-human and Policy Dimensions</w:t>
            </w:r>
          </w:p>
        </w:tc>
        <w:tc>
          <w:tcPr>
            <w:tcW w:w="1415" w:type="pct"/>
            <w:vAlign w:val="center"/>
          </w:tcPr>
          <w:p w14:paraId="6BBD0B0F" w14:textId="77777777" w:rsidR="00520D30" w:rsidRDefault="003F351E">
            <w:pPr>
              <w:widowControl/>
              <w:spacing w:after="240" w:line="276" w:lineRule="auto"/>
              <w:jc w:val="center"/>
              <w:rPr>
                <w:rFonts w:ascii="仿宋_GB2312" w:eastAsia="仿宋_GB2312" w:hAnsi="宋体" w:cs="宋体"/>
                <w:b/>
                <w:bCs/>
                <w:kern w:val="0"/>
                <w:sz w:val="24"/>
                <w:szCs w:val="24"/>
              </w:rPr>
            </w:pPr>
            <w:r>
              <w:rPr>
                <w:rFonts w:ascii="仿宋_GB2312" w:eastAsia="仿宋_GB2312" w:hAnsi="宋体" w:cs="宋体"/>
                <w:b/>
                <w:bCs/>
                <w:kern w:val="0"/>
                <w:sz w:val="24"/>
                <w:szCs w:val="24"/>
              </w:rPr>
              <w:t>地理类</w:t>
            </w:r>
          </w:p>
        </w:tc>
      </w:tr>
      <w:tr w:rsidR="00520D30" w14:paraId="52B3C166" w14:textId="77777777">
        <w:trPr>
          <w:trHeight w:val="567"/>
          <w:jc w:val="center"/>
        </w:trPr>
        <w:tc>
          <w:tcPr>
            <w:tcW w:w="3585" w:type="pct"/>
            <w:vAlign w:val="center"/>
          </w:tcPr>
          <w:p w14:paraId="0DF89CA0" w14:textId="77777777" w:rsidR="00520D30" w:rsidRDefault="003F351E">
            <w:pPr>
              <w:widowControl/>
              <w:spacing w:after="240" w:line="276" w:lineRule="auto"/>
              <w:rPr>
                <w:rFonts w:ascii="仿宋_GB2312" w:eastAsia="仿宋_GB2312" w:hAnsi="宋体" w:cs="宋体"/>
                <w:b/>
                <w:bCs/>
                <w:kern w:val="0"/>
                <w:sz w:val="24"/>
                <w:szCs w:val="24"/>
              </w:rPr>
            </w:pPr>
            <w:r>
              <w:t>Water Research</w:t>
            </w:r>
          </w:p>
        </w:tc>
        <w:tc>
          <w:tcPr>
            <w:tcW w:w="1415" w:type="pct"/>
            <w:vAlign w:val="center"/>
          </w:tcPr>
          <w:p w14:paraId="159D6837" w14:textId="77777777" w:rsidR="00520D30" w:rsidRDefault="003F351E">
            <w:pPr>
              <w:widowControl/>
              <w:spacing w:after="240" w:line="276" w:lineRule="auto"/>
              <w:jc w:val="center"/>
              <w:rPr>
                <w:rFonts w:ascii="仿宋_GB2312" w:eastAsia="仿宋_GB2312" w:hAnsi="宋体" w:cs="宋体"/>
                <w:b/>
                <w:bCs/>
                <w:kern w:val="0"/>
                <w:sz w:val="24"/>
                <w:szCs w:val="24"/>
              </w:rPr>
            </w:pPr>
            <w:r>
              <w:rPr>
                <w:rFonts w:ascii="仿宋_GB2312" w:eastAsia="仿宋_GB2312" w:hAnsi="宋体" w:cs="宋体"/>
                <w:b/>
                <w:bCs/>
                <w:kern w:val="0"/>
                <w:sz w:val="24"/>
                <w:szCs w:val="24"/>
              </w:rPr>
              <w:t>地理类</w:t>
            </w:r>
          </w:p>
        </w:tc>
      </w:tr>
      <w:tr w:rsidR="00520D30" w14:paraId="119B7862" w14:textId="77777777">
        <w:trPr>
          <w:trHeight w:val="567"/>
          <w:jc w:val="center"/>
        </w:trPr>
        <w:tc>
          <w:tcPr>
            <w:tcW w:w="3585" w:type="pct"/>
            <w:vAlign w:val="center"/>
          </w:tcPr>
          <w:p w14:paraId="550F4177" w14:textId="77777777" w:rsidR="00520D30" w:rsidRDefault="003F351E">
            <w:pPr>
              <w:widowControl/>
              <w:spacing w:after="240" w:line="276" w:lineRule="auto"/>
              <w:rPr>
                <w:rFonts w:ascii="仿宋_GB2312" w:eastAsia="仿宋_GB2312" w:hAnsi="宋体" w:cs="宋体"/>
                <w:b/>
                <w:bCs/>
                <w:kern w:val="0"/>
                <w:sz w:val="24"/>
                <w:szCs w:val="24"/>
              </w:rPr>
            </w:pPr>
            <w:r>
              <w:t>Remote Sensing of Environment</w:t>
            </w:r>
          </w:p>
        </w:tc>
        <w:tc>
          <w:tcPr>
            <w:tcW w:w="1415" w:type="pct"/>
            <w:vAlign w:val="center"/>
          </w:tcPr>
          <w:p w14:paraId="454F6326" w14:textId="77777777" w:rsidR="00520D30" w:rsidRDefault="003F351E">
            <w:pPr>
              <w:widowControl/>
              <w:spacing w:after="240" w:line="276" w:lineRule="auto"/>
              <w:jc w:val="center"/>
              <w:rPr>
                <w:rFonts w:ascii="仿宋_GB2312" w:eastAsia="仿宋_GB2312" w:hAnsi="宋体" w:cs="宋体"/>
                <w:b/>
                <w:bCs/>
                <w:kern w:val="0"/>
                <w:sz w:val="24"/>
                <w:szCs w:val="24"/>
              </w:rPr>
            </w:pPr>
            <w:r>
              <w:rPr>
                <w:rFonts w:ascii="仿宋_GB2312" w:eastAsia="仿宋_GB2312" w:hAnsi="宋体" w:cs="宋体"/>
                <w:b/>
                <w:bCs/>
                <w:kern w:val="0"/>
                <w:sz w:val="24"/>
                <w:szCs w:val="24"/>
              </w:rPr>
              <w:t>地理类</w:t>
            </w:r>
          </w:p>
        </w:tc>
      </w:tr>
      <w:tr w:rsidR="00520D30" w14:paraId="526FC50B" w14:textId="77777777">
        <w:trPr>
          <w:trHeight w:val="567"/>
          <w:jc w:val="center"/>
        </w:trPr>
        <w:tc>
          <w:tcPr>
            <w:tcW w:w="3585" w:type="pct"/>
            <w:vAlign w:val="center"/>
          </w:tcPr>
          <w:p w14:paraId="1465F755" w14:textId="77777777" w:rsidR="00520D30" w:rsidRDefault="003F351E">
            <w:pPr>
              <w:widowControl/>
              <w:spacing w:after="240" w:line="276" w:lineRule="auto"/>
              <w:rPr>
                <w:rFonts w:ascii="仿宋_GB2312" w:eastAsia="仿宋_GB2312" w:hAnsi="宋体" w:cs="宋体"/>
                <w:b/>
                <w:bCs/>
                <w:kern w:val="0"/>
                <w:sz w:val="24"/>
                <w:szCs w:val="24"/>
              </w:rPr>
            </w:pPr>
            <w:r>
              <w:lastRenderedPageBreak/>
              <w:t>Environmental Science &amp; Technology</w:t>
            </w:r>
          </w:p>
        </w:tc>
        <w:tc>
          <w:tcPr>
            <w:tcW w:w="1415" w:type="pct"/>
            <w:vAlign w:val="center"/>
          </w:tcPr>
          <w:p w14:paraId="26CE4668" w14:textId="77777777" w:rsidR="00520D30" w:rsidRDefault="003F351E">
            <w:pPr>
              <w:widowControl/>
              <w:spacing w:after="240" w:line="276" w:lineRule="auto"/>
              <w:jc w:val="center"/>
              <w:rPr>
                <w:rFonts w:ascii="仿宋_GB2312" w:eastAsia="仿宋_GB2312" w:hAnsi="宋体" w:cs="宋体"/>
                <w:b/>
                <w:bCs/>
                <w:kern w:val="0"/>
                <w:sz w:val="24"/>
                <w:szCs w:val="24"/>
              </w:rPr>
            </w:pPr>
            <w:r>
              <w:rPr>
                <w:rFonts w:ascii="仿宋_GB2312" w:eastAsia="仿宋_GB2312" w:hAnsi="宋体" w:cs="宋体"/>
                <w:b/>
                <w:bCs/>
                <w:kern w:val="0"/>
                <w:sz w:val="24"/>
                <w:szCs w:val="24"/>
              </w:rPr>
              <w:t>地理类</w:t>
            </w:r>
          </w:p>
        </w:tc>
      </w:tr>
      <w:tr w:rsidR="00520D30" w14:paraId="3BC70533" w14:textId="77777777">
        <w:trPr>
          <w:trHeight w:val="567"/>
          <w:jc w:val="center"/>
        </w:trPr>
        <w:tc>
          <w:tcPr>
            <w:tcW w:w="3585" w:type="pct"/>
            <w:vAlign w:val="center"/>
          </w:tcPr>
          <w:p w14:paraId="24E718DB" w14:textId="77777777" w:rsidR="00520D30" w:rsidRDefault="003F351E">
            <w:pPr>
              <w:widowControl/>
              <w:spacing w:after="240" w:line="276" w:lineRule="auto"/>
              <w:rPr>
                <w:rFonts w:ascii="仿宋_GB2312" w:eastAsia="仿宋_GB2312" w:hAnsi="宋体" w:cs="宋体"/>
                <w:b/>
                <w:bCs/>
                <w:kern w:val="0"/>
                <w:sz w:val="24"/>
                <w:szCs w:val="24"/>
              </w:rPr>
            </w:pPr>
            <w:r>
              <w:t>Progress in Human Geography</w:t>
            </w:r>
          </w:p>
        </w:tc>
        <w:tc>
          <w:tcPr>
            <w:tcW w:w="1415" w:type="pct"/>
            <w:vAlign w:val="center"/>
          </w:tcPr>
          <w:p w14:paraId="50B14593" w14:textId="77777777" w:rsidR="00520D30" w:rsidRDefault="003F351E">
            <w:pPr>
              <w:widowControl/>
              <w:spacing w:after="240" w:line="276" w:lineRule="auto"/>
              <w:jc w:val="center"/>
              <w:rPr>
                <w:rFonts w:ascii="仿宋_GB2312" w:eastAsia="仿宋_GB2312" w:hAnsi="宋体" w:cs="宋体"/>
                <w:b/>
                <w:bCs/>
                <w:kern w:val="0"/>
                <w:sz w:val="24"/>
                <w:szCs w:val="24"/>
              </w:rPr>
            </w:pPr>
            <w:r>
              <w:rPr>
                <w:rFonts w:ascii="仿宋_GB2312" w:eastAsia="仿宋_GB2312" w:hAnsi="宋体" w:cs="宋体"/>
                <w:b/>
                <w:bCs/>
                <w:kern w:val="0"/>
                <w:sz w:val="24"/>
                <w:szCs w:val="24"/>
              </w:rPr>
              <w:t>地理类</w:t>
            </w:r>
          </w:p>
        </w:tc>
      </w:tr>
      <w:tr w:rsidR="00520D30" w14:paraId="41D5AA1C" w14:textId="77777777">
        <w:trPr>
          <w:trHeight w:val="567"/>
          <w:jc w:val="center"/>
        </w:trPr>
        <w:tc>
          <w:tcPr>
            <w:tcW w:w="3585" w:type="pct"/>
            <w:vAlign w:val="center"/>
          </w:tcPr>
          <w:p w14:paraId="5D1F4579" w14:textId="77777777" w:rsidR="00520D30" w:rsidRDefault="003F351E">
            <w:pPr>
              <w:widowControl/>
              <w:spacing w:after="240" w:line="276" w:lineRule="auto"/>
            </w:pPr>
            <w:r>
              <w:t>Ecology Letters</w:t>
            </w:r>
            <w:r>
              <w:tab/>
            </w:r>
          </w:p>
        </w:tc>
        <w:tc>
          <w:tcPr>
            <w:tcW w:w="1415" w:type="pct"/>
            <w:vAlign w:val="center"/>
          </w:tcPr>
          <w:p w14:paraId="13B92BE5" w14:textId="77777777" w:rsidR="00520D30" w:rsidRDefault="003F351E">
            <w:pPr>
              <w:widowControl/>
              <w:spacing w:after="240" w:line="276" w:lineRule="auto"/>
              <w:jc w:val="center"/>
              <w:rPr>
                <w:rFonts w:ascii="仿宋_GB2312" w:eastAsia="仿宋_GB2312" w:hAnsi="宋体" w:cs="宋体"/>
                <w:b/>
                <w:bCs/>
                <w:kern w:val="0"/>
                <w:sz w:val="24"/>
                <w:szCs w:val="24"/>
              </w:rPr>
            </w:pPr>
            <w:r>
              <w:t>生态学</w:t>
            </w:r>
          </w:p>
        </w:tc>
      </w:tr>
      <w:tr w:rsidR="00520D30" w14:paraId="0CCAF762" w14:textId="77777777">
        <w:trPr>
          <w:trHeight w:val="567"/>
          <w:jc w:val="center"/>
        </w:trPr>
        <w:tc>
          <w:tcPr>
            <w:tcW w:w="3585" w:type="pct"/>
            <w:vAlign w:val="center"/>
          </w:tcPr>
          <w:p w14:paraId="3CEBDDAC" w14:textId="77777777" w:rsidR="00520D30" w:rsidRDefault="003F351E">
            <w:pPr>
              <w:pStyle w:val="a3"/>
            </w:pPr>
            <w:r>
              <w:t>Global Change Biology</w:t>
            </w:r>
            <w:r>
              <w:tab/>
            </w:r>
          </w:p>
        </w:tc>
        <w:tc>
          <w:tcPr>
            <w:tcW w:w="1415" w:type="pct"/>
            <w:vAlign w:val="center"/>
          </w:tcPr>
          <w:p w14:paraId="3FA3DFBC" w14:textId="77777777" w:rsidR="00520D30" w:rsidRDefault="003F351E">
            <w:pPr>
              <w:widowControl/>
              <w:spacing w:after="240" w:line="276" w:lineRule="auto"/>
              <w:jc w:val="center"/>
              <w:rPr>
                <w:rFonts w:ascii="仿宋_GB2312" w:eastAsia="仿宋_GB2312" w:hAnsi="宋体" w:cs="宋体"/>
                <w:b/>
                <w:bCs/>
                <w:kern w:val="0"/>
                <w:sz w:val="24"/>
                <w:szCs w:val="24"/>
              </w:rPr>
            </w:pPr>
            <w:r>
              <w:t>生态学</w:t>
            </w:r>
          </w:p>
        </w:tc>
      </w:tr>
      <w:tr w:rsidR="00520D30" w14:paraId="537A813A" w14:textId="77777777">
        <w:trPr>
          <w:trHeight w:val="567"/>
          <w:jc w:val="center"/>
        </w:trPr>
        <w:tc>
          <w:tcPr>
            <w:tcW w:w="3585" w:type="pct"/>
            <w:vAlign w:val="center"/>
          </w:tcPr>
          <w:p w14:paraId="61811409" w14:textId="77777777" w:rsidR="00520D30" w:rsidRDefault="003F351E">
            <w:pPr>
              <w:pStyle w:val="a3"/>
            </w:pPr>
            <w:r>
              <w:t>Journal of Ecology</w:t>
            </w:r>
            <w:r>
              <w:tab/>
            </w:r>
          </w:p>
        </w:tc>
        <w:tc>
          <w:tcPr>
            <w:tcW w:w="1415" w:type="pct"/>
            <w:vAlign w:val="center"/>
          </w:tcPr>
          <w:p w14:paraId="2FEA8845" w14:textId="77777777" w:rsidR="00520D30" w:rsidRDefault="003F351E">
            <w:pPr>
              <w:widowControl/>
              <w:spacing w:after="240" w:line="276" w:lineRule="auto"/>
              <w:jc w:val="center"/>
              <w:rPr>
                <w:rFonts w:ascii="仿宋_GB2312" w:eastAsia="仿宋_GB2312" w:hAnsi="宋体" w:cs="宋体"/>
                <w:b/>
                <w:bCs/>
                <w:kern w:val="0"/>
                <w:sz w:val="24"/>
                <w:szCs w:val="24"/>
              </w:rPr>
            </w:pPr>
            <w:r>
              <w:t>生态学</w:t>
            </w:r>
          </w:p>
        </w:tc>
      </w:tr>
      <w:tr w:rsidR="00520D30" w14:paraId="140C780F" w14:textId="77777777">
        <w:trPr>
          <w:trHeight w:val="567"/>
          <w:jc w:val="center"/>
        </w:trPr>
        <w:tc>
          <w:tcPr>
            <w:tcW w:w="3585" w:type="pct"/>
            <w:vAlign w:val="center"/>
          </w:tcPr>
          <w:p w14:paraId="1DBC76D3" w14:textId="77777777" w:rsidR="00520D30" w:rsidRDefault="003F351E">
            <w:pPr>
              <w:pStyle w:val="a3"/>
            </w:pPr>
            <w:r>
              <w:t>Proceedings of the Royal Society B: Biological Sciences</w:t>
            </w:r>
          </w:p>
        </w:tc>
        <w:tc>
          <w:tcPr>
            <w:tcW w:w="1415" w:type="pct"/>
            <w:vAlign w:val="center"/>
          </w:tcPr>
          <w:p w14:paraId="62272D94" w14:textId="77777777" w:rsidR="00520D30" w:rsidRDefault="003F351E">
            <w:pPr>
              <w:widowControl/>
              <w:spacing w:after="240" w:line="276" w:lineRule="auto"/>
              <w:jc w:val="center"/>
              <w:rPr>
                <w:rFonts w:ascii="仿宋_GB2312" w:eastAsia="仿宋_GB2312" w:hAnsi="宋体" w:cs="宋体"/>
                <w:b/>
                <w:bCs/>
                <w:kern w:val="0"/>
                <w:sz w:val="24"/>
                <w:szCs w:val="24"/>
              </w:rPr>
            </w:pPr>
            <w:r>
              <w:t>生态学</w:t>
            </w:r>
          </w:p>
        </w:tc>
      </w:tr>
      <w:tr w:rsidR="00520D30" w14:paraId="51F34618" w14:textId="77777777">
        <w:trPr>
          <w:trHeight w:val="567"/>
          <w:jc w:val="center"/>
        </w:trPr>
        <w:tc>
          <w:tcPr>
            <w:tcW w:w="3585" w:type="pct"/>
            <w:vAlign w:val="center"/>
          </w:tcPr>
          <w:p w14:paraId="3D66A380" w14:textId="77777777" w:rsidR="00520D30" w:rsidRDefault="003F351E">
            <w:pPr>
              <w:widowControl/>
              <w:spacing w:after="240" w:line="276" w:lineRule="auto"/>
              <w:rPr>
                <w:rFonts w:ascii="仿宋_GB2312" w:eastAsia="仿宋_GB2312" w:hAnsi="宋体" w:cs="宋体"/>
                <w:b/>
                <w:bCs/>
                <w:kern w:val="0"/>
                <w:sz w:val="24"/>
                <w:szCs w:val="24"/>
              </w:rPr>
            </w:pPr>
            <w:r>
              <w:t>Ecology</w:t>
            </w:r>
          </w:p>
        </w:tc>
        <w:tc>
          <w:tcPr>
            <w:tcW w:w="1415" w:type="pct"/>
            <w:vAlign w:val="center"/>
          </w:tcPr>
          <w:p w14:paraId="259B4D5A" w14:textId="77777777" w:rsidR="00520D30" w:rsidRDefault="003F351E">
            <w:pPr>
              <w:widowControl/>
              <w:spacing w:after="240" w:line="276" w:lineRule="auto"/>
              <w:jc w:val="center"/>
              <w:rPr>
                <w:rFonts w:ascii="仿宋_GB2312" w:eastAsia="仿宋_GB2312" w:hAnsi="宋体" w:cs="宋体"/>
                <w:b/>
                <w:bCs/>
                <w:kern w:val="0"/>
                <w:sz w:val="24"/>
                <w:szCs w:val="24"/>
              </w:rPr>
            </w:pPr>
            <w:r>
              <w:t>生态学</w:t>
            </w:r>
          </w:p>
        </w:tc>
      </w:tr>
      <w:tr w:rsidR="00520D30" w14:paraId="606C57CD" w14:textId="77777777">
        <w:trPr>
          <w:trHeight w:val="567"/>
          <w:jc w:val="center"/>
        </w:trPr>
        <w:tc>
          <w:tcPr>
            <w:tcW w:w="3585" w:type="pct"/>
            <w:vAlign w:val="center"/>
          </w:tcPr>
          <w:p w14:paraId="7CD4DCBC" w14:textId="77777777" w:rsidR="00520D30" w:rsidRDefault="003F351E">
            <w:pPr>
              <w:widowControl/>
              <w:spacing w:after="240"/>
              <w:rPr>
                <w:rFonts w:ascii="仿宋_GB2312" w:eastAsia="仿宋_GB2312" w:hAnsi="宋体" w:cs="宋体"/>
                <w:b/>
                <w:bCs/>
                <w:kern w:val="0"/>
                <w:sz w:val="24"/>
                <w:szCs w:val="24"/>
              </w:rPr>
            </w:pPr>
            <w:r>
              <w:t>Applied Catalysis B:Environmental</w:t>
            </w:r>
          </w:p>
        </w:tc>
        <w:tc>
          <w:tcPr>
            <w:tcW w:w="1415" w:type="pct"/>
            <w:vAlign w:val="center"/>
          </w:tcPr>
          <w:p w14:paraId="0D250638" w14:textId="77777777" w:rsidR="00520D30" w:rsidRDefault="003F351E">
            <w:pPr>
              <w:widowControl/>
              <w:spacing w:after="240"/>
              <w:jc w:val="center"/>
              <w:rPr>
                <w:rFonts w:ascii="仿宋_GB2312" w:eastAsia="仿宋_GB2312" w:hAnsi="宋体" w:cs="宋体"/>
                <w:b/>
                <w:bCs/>
                <w:kern w:val="0"/>
                <w:sz w:val="24"/>
                <w:szCs w:val="24"/>
              </w:rPr>
            </w:pPr>
            <w:r>
              <w:t>环境科学</w:t>
            </w:r>
          </w:p>
        </w:tc>
      </w:tr>
      <w:tr w:rsidR="00520D30" w14:paraId="4A77D95E" w14:textId="77777777">
        <w:trPr>
          <w:trHeight w:val="567"/>
          <w:jc w:val="center"/>
        </w:trPr>
        <w:tc>
          <w:tcPr>
            <w:tcW w:w="3585" w:type="pct"/>
            <w:vAlign w:val="center"/>
          </w:tcPr>
          <w:p w14:paraId="37713BEC" w14:textId="77777777" w:rsidR="00520D30" w:rsidRDefault="003F351E">
            <w:pPr>
              <w:widowControl/>
              <w:spacing w:after="240"/>
              <w:rPr>
                <w:rFonts w:ascii="仿宋_GB2312" w:eastAsia="仿宋_GB2312" w:hAnsi="宋体" w:cs="宋体"/>
                <w:b/>
                <w:bCs/>
                <w:kern w:val="0"/>
                <w:sz w:val="24"/>
                <w:szCs w:val="24"/>
              </w:rPr>
            </w:pPr>
            <w:r>
              <w:t>Environment International</w:t>
            </w:r>
          </w:p>
        </w:tc>
        <w:tc>
          <w:tcPr>
            <w:tcW w:w="1415" w:type="pct"/>
            <w:vAlign w:val="center"/>
          </w:tcPr>
          <w:p w14:paraId="0E14AE85" w14:textId="77777777" w:rsidR="00520D30" w:rsidRDefault="003F351E">
            <w:pPr>
              <w:widowControl/>
              <w:spacing w:after="240"/>
              <w:jc w:val="center"/>
              <w:rPr>
                <w:rFonts w:ascii="仿宋_GB2312" w:eastAsia="仿宋_GB2312" w:hAnsi="宋体" w:cs="宋体"/>
                <w:b/>
                <w:bCs/>
                <w:kern w:val="0"/>
                <w:sz w:val="24"/>
                <w:szCs w:val="24"/>
              </w:rPr>
            </w:pPr>
            <w:r>
              <w:t>环境科学</w:t>
            </w:r>
          </w:p>
        </w:tc>
      </w:tr>
      <w:tr w:rsidR="00520D30" w14:paraId="10AE9EFA" w14:textId="77777777">
        <w:trPr>
          <w:trHeight w:val="567"/>
          <w:jc w:val="center"/>
        </w:trPr>
        <w:tc>
          <w:tcPr>
            <w:tcW w:w="3585" w:type="pct"/>
            <w:vAlign w:val="center"/>
          </w:tcPr>
          <w:p w14:paraId="72DAB5B3" w14:textId="77777777" w:rsidR="00520D30" w:rsidRDefault="003F351E">
            <w:pPr>
              <w:widowControl/>
              <w:spacing w:after="240"/>
              <w:rPr>
                <w:rFonts w:ascii="仿宋_GB2312" w:eastAsia="仿宋_GB2312" w:hAnsi="宋体" w:cs="宋体"/>
                <w:b/>
                <w:bCs/>
                <w:kern w:val="0"/>
                <w:sz w:val="24"/>
                <w:szCs w:val="24"/>
              </w:rPr>
            </w:pPr>
            <w:r>
              <w:t>Journal of hazardous materials</w:t>
            </w:r>
          </w:p>
        </w:tc>
        <w:tc>
          <w:tcPr>
            <w:tcW w:w="1415" w:type="pct"/>
            <w:vAlign w:val="center"/>
          </w:tcPr>
          <w:p w14:paraId="4B7989F7" w14:textId="77777777" w:rsidR="00520D30" w:rsidRDefault="003F351E">
            <w:pPr>
              <w:widowControl/>
              <w:spacing w:after="240"/>
              <w:jc w:val="center"/>
              <w:rPr>
                <w:rFonts w:ascii="仿宋_GB2312" w:eastAsia="仿宋_GB2312" w:hAnsi="宋体" w:cs="宋体"/>
                <w:b/>
                <w:bCs/>
                <w:kern w:val="0"/>
                <w:sz w:val="24"/>
                <w:szCs w:val="24"/>
              </w:rPr>
            </w:pPr>
            <w:r>
              <w:t>环境科学</w:t>
            </w:r>
          </w:p>
        </w:tc>
      </w:tr>
      <w:tr w:rsidR="00520D30" w14:paraId="509F6EB8" w14:textId="77777777">
        <w:trPr>
          <w:trHeight w:val="567"/>
          <w:jc w:val="center"/>
        </w:trPr>
        <w:tc>
          <w:tcPr>
            <w:tcW w:w="3585" w:type="pct"/>
            <w:vAlign w:val="center"/>
          </w:tcPr>
          <w:p w14:paraId="161592EC" w14:textId="77777777" w:rsidR="00520D30" w:rsidRDefault="003F351E">
            <w:pPr>
              <w:widowControl/>
              <w:spacing w:after="240" w:line="276" w:lineRule="auto"/>
              <w:rPr>
                <w:rFonts w:ascii="仿宋_GB2312" w:eastAsia="仿宋_GB2312" w:hAnsi="宋体" w:cs="宋体"/>
                <w:b/>
                <w:bCs/>
                <w:kern w:val="0"/>
                <w:sz w:val="24"/>
                <w:szCs w:val="24"/>
              </w:rPr>
            </w:pPr>
            <w:r>
              <w:t>Environmental Science &amp; Technology</w:t>
            </w:r>
          </w:p>
        </w:tc>
        <w:tc>
          <w:tcPr>
            <w:tcW w:w="1415" w:type="pct"/>
            <w:vAlign w:val="center"/>
          </w:tcPr>
          <w:p w14:paraId="54B220C1" w14:textId="77777777" w:rsidR="00520D30" w:rsidRDefault="003F351E">
            <w:pPr>
              <w:widowControl/>
              <w:spacing w:after="240" w:line="276" w:lineRule="auto"/>
              <w:jc w:val="center"/>
              <w:rPr>
                <w:rFonts w:ascii="仿宋_GB2312" w:eastAsia="仿宋_GB2312" w:hAnsi="宋体" w:cs="宋体"/>
                <w:b/>
                <w:bCs/>
                <w:kern w:val="0"/>
                <w:sz w:val="24"/>
                <w:szCs w:val="24"/>
              </w:rPr>
            </w:pPr>
            <w:r>
              <w:t>环境科学</w:t>
            </w:r>
          </w:p>
        </w:tc>
      </w:tr>
      <w:tr w:rsidR="00520D30" w14:paraId="6AED8116" w14:textId="77777777">
        <w:trPr>
          <w:trHeight w:val="567"/>
          <w:jc w:val="center"/>
        </w:trPr>
        <w:tc>
          <w:tcPr>
            <w:tcW w:w="3585" w:type="pct"/>
            <w:vAlign w:val="center"/>
          </w:tcPr>
          <w:p w14:paraId="0F67642F" w14:textId="77777777" w:rsidR="00520D30" w:rsidRDefault="003F351E">
            <w:pPr>
              <w:widowControl/>
              <w:spacing w:after="240" w:line="276" w:lineRule="auto"/>
              <w:rPr>
                <w:rFonts w:ascii="仿宋_GB2312" w:eastAsia="仿宋_GB2312" w:hAnsi="宋体" w:cs="宋体"/>
                <w:b/>
                <w:bCs/>
                <w:kern w:val="0"/>
                <w:sz w:val="24"/>
                <w:szCs w:val="24"/>
              </w:rPr>
            </w:pPr>
            <w:r>
              <w:t>Earth-Science Reviews</w:t>
            </w:r>
          </w:p>
        </w:tc>
        <w:tc>
          <w:tcPr>
            <w:tcW w:w="1415" w:type="pct"/>
            <w:vAlign w:val="center"/>
          </w:tcPr>
          <w:p w14:paraId="0C7B22AA" w14:textId="77777777" w:rsidR="00520D30" w:rsidRDefault="003F351E">
            <w:pPr>
              <w:pStyle w:val="a3"/>
              <w:jc w:val="center"/>
              <w:rPr>
                <w:rFonts w:ascii="仿宋_GB2312" w:eastAsia="仿宋_GB2312" w:hAnsi="宋体" w:cs="宋体"/>
                <w:b/>
                <w:bCs/>
                <w:kern w:val="0"/>
                <w:sz w:val="24"/>
                <w:szCs w:val="24"/>
              </w:rPr>
            </w:pPr>
            <w:r>
              <w:t>海洋科学</w:t>
            </w:r>
          </w:p>
        </w:tc>
      </w:tr>
      <w:tr w:rsidR="00520D30" w14:paraId="367A0F25" w14:textId="77777777">
        <w:trPr>
          <w:trHeight w:val="567"/>
          <w:jc w:val="center"/>
        </w:trPr>
        <w:tc>
          <w:tcPr>
            <w:tcW w:w="3585" w:type="pct"/>
            <w:vAlign w:val="center"/>
          </w:tcPr>
          <w:p w14:paraId="347E2513" w14:textId="77777777" w:rsidR="00520D30" w:rsidRDefault="003F351E">
            <w:pPr>
              <w:pStyle w:val="a3"/>
              <w:rPr>
                <w:rFonts w:ascii="仿宋_GB2312" w:eastAsia="仿宋_GB2312" w:hAnsi="宋体" w:cs="宋体"/>
                <w:b/>
                <w:bCs/>
                <w:kern w:val="0"/>
                <w:sz w:val="24"/>
                <w:szCs w:val="24"/>
              </w:rPr>
            </w:pPr>
            <w:r>
              <w:t>Geochimica et Cosmochimica Acta</w:t>
            </w:r>
            <w:r>
              <w:tab/>
            </w:r>
          </w:p>
        </w:tc>
        <w:tc>
          <w:tcPr>
            <w:tcW w:w="1415" w:type="pct"/>
            <w:vAlign w:val="center"/>
          </w:tcPr>
          <w:p w14:paraId="66611BF2" w14:textId="77777777" w:rsidR="00520D30" w:rsidRDefault="003F351E">
            <w:pPr>
              <w:pStyle w:val="a3"/>
              <w:jc w:val="center"/>
              <w:rPr>
                <w:rFonts w:ascii="仿宋_GB2312" w:eastAsia="仿宋_GB2312" w:hAnsi="宋体" w:cs="宋体"/>
                <w:b/>
                <w:bCs/>
                <w:kern w:val="0"/>
                <w:sz w:val="24"/>
                <w:szCs w:val="24"/>
              </w:rPr>
            </w:pPr>
            <w:r>
              <w:t>海洋科学</w:t>
            </w:r>
          </w:p>
        </w:tc>
      </w:tr>
      <w:tr w:rsidR="00520D30" w14:paraId="406C7071" w14:textId="77777777">
        <w:trPr>
          <w:trHeight w:val="567"/>
          <w:jc w:val="center"/>
        </w:trPr>
        <w:tc>
          <w:tcPr>
            <w:tcW w:w="3585" w:type="pct"/>
            <w:vAlign w:val="center"/>
          </w:tcPr>
          <w:p w14:paraId="03A3DE6E" w14:textId="77777777" w:rsidR="00520D30" w:rsidRDefault="003F351E">
            <w:pPr>
              <w:pStyle w:val="a3"/>
              <w:rPr>
                <w:rFonts w:ascii="仿宋_GB2312" w:eastAsia="仿宋_GB2312" w:hAnsi="宋体" w:cs="宋体"/>
                <w:b/>
                <w:bCs/>
                <w:kern w:val="0"/>
                <w:sz w:val="24"/>
                <w:szCs w:val="24"/>
              </w:rPr>
            </w:pPr>
            <w:r>
              <w:t>Earth and Planetary Science Letters</w:t>
            </w:r>
            <w:r>
              <w:tab/>
            </w:r>
          </w:p>
        </w:tc>
        <w:tc>
          <w:tcPr>
            <w:tcW w:w="1415" w:type="pct"/>
            <w:vAlign w:val="center"/>
          </w:tcPr>
          <w:p w14:paraId="4098C939" w14:textId="77777777" w:rsidR="00520D30" w:rsidRDefault="003F351E">
            <w:pPr>
              <w:pStyle w:val="a3"/>
              <w:jc w:val="center"/>
              <w:rPr>
                <w:rFonts w:ascii="仿宋_GB2312" w:eastAsia="仿宋_GB2312" w:hAnsi="宋体" w:cs="宋体"/>
                <w:b/>
                <w:bCs/>
                <w:kern w:val="0"/>
                <w:sz w:val="24"/>
                <w:szCs w:val="24"/>
              </w:rPr>
            </w:pPr>
            <w:r>
              <w:t>海洋科学</w:t>
            </w:r>
          </w:p>
        </w:tc>
      </w:tr>
      <w:tr w:rsidR="00520D30" w14:paraId="08917DFE" w14:textId="77777777">
        <w:trPr>
          <w:trHeight w:val="567"/>
          <w:jc w:val="center"/>
        </w:trPr>
        <w:tc>
          <w:tcPr>
            <w:tcW w:w="3585" w:type="pct"/>
            <w:vAlign w:val="center"/>
          </w:tcPr>
          <w:p w14:paraId="1B2265A3" w14:textId="77777777" w:rsidR="00520D30" w:rsidRDefault="003F351E">
            <w:pPr>
              <w:pStyle w:val="a3"/>
              <w:rPr>
                <w:rFonts w:ascii="仿宋_GB2312" w:eastAsia="仿宋_GB2312" w:hAnsi="宋体" w:cs="宋体"/>
                <w:b/>
                <w:bCs/>
                <w:kern w:val="0"/>
                <w:sz w:val="24"/>
                <w:szCs w:val="24"/>
              </w:rPr>
            </w:pPr>
            <w:r>
              <w:t>Geophysical Research Letters</w:t>
            </w:r>
          </w:p>
        </w:tc>
        <w:tc>
          <w:tcPr>
            <w:tcW w:w="1415" w:type="pct"/>
            <w:vAlign w:val="center"/>
          </w:tcPr>
          <w:p w14:paraId="11A1D5BD" w14:textId="77777777" w:rsidR="00520D30" w:rsidRDefault="003F351E">
            <w:pPr>
              <w:pStyle w:val="a3"/>
              <w:jc w:val="center"/>
              <w:rPr>
                <w:rFonts w:ascii="仿宋_GB2312" w:eastAsia="仿宋_GB2312" w:hAnsi="宋体" w:cs="宋体"/>
                <w:b/>
                <w:bCs/>
                <w:kern w:val="0"/>
                <w:sz w:val="24"/>
                <w:szCs w:val="24"/>
              </w:rPr>
            </w:pPr>
            <w:r>
              <w:t>海洋科学</w:t>
            </w:r>
          </w:p>
        </w:tc>
      </w:tr>
      <w:tr w:rsidR="00520D30" w14:paraId="2D5C2521" w14:textId="77777777">
        <w:trPr>
          <w:trHeight w:val="567"/>
          <w:jc w:val="center"/>
        </w:trPr>
        <w:tc>
          <w:tcPr>
            <w:tcW w:w="3585" w:type="pct"/>
            <w:vAlign w:val="center"/>
          </w:tcPr>
          <w:p w14:paraId="509B33F1" w14:textId="77777777" w:rsidR="00520D30" w:rsidRDefault="003F351E">
            <w:pPr>
              <w:pStyle w:val="a3"/>
              <w:rPr>
                <w:rFonts w:ascii="仿宋_GB2312" w:eastAsia="仿宋_GB2312" w:hAnsi="宋体" w:cs="宋体"/>
                <w:b/>
                <w:bCs/>
                <w:kern w:val="0"/>
                <w:sz w:val="24"/>
                <w:szCs w:val="24"/>
              </w:rPr>
            </w:pPr>
            <w:r>
              <w:t>Journal of Geophysical Research-OCEANS</w:t>
            </w:r>
          </w:p>
        </w:tc>
        <w:tc>
          <w:tcPr>
            <w:tcW w:w="1415" w:type="pct"/>
            <w:vAlign w:val="center"/>
          </w:tcPr>
          <w:p w14:paraId="6D248701" w14:textId="77777777" w:rsidR="00520D30" w:rsidRDefault="003F351E">
            <w:pPr>
              <w:pStyle w:val="a3"/>
              <w:jc w:val="center"/>
              <w:rPr>
                <w:rFonts w:ascii="仿宋_GB2312" w:eastAsia="仿宋_GB2312" w:hAnsi="宋体" w:cs="宋体"/>
                <w:b/>
                <w:bCs/>
                <w:kern w:val="0"/>
                <w:sz w:val="24"/>
                <w:szCs w:val="24"/>
              </w:rPr>
            </w:pPr>
            <w:r>
              <w:t>海洋科学</w:t>
            </w:r>
          </w:p>
        </w:tc>
      </w:tr>
    </w:tbl>
    <w:p w14:paraId="43092EE4" w14:textId="77777777" w:rsidR="00520D30" w:rsidRDefault="00520D30">
      <w:pPr>
        <w:widowControl/>
        <w:spacing w:after="240" w:line="276" w:lineRule="auto"/>
        <w:rPr>
          <w:rFonts w:ascii="仿宋_GB2312" w:eastAsia="仿宋_GB2312" w:hAnsi="宋体" w:cs="宋体"/>
          <w:b/>
          <w:bCs/>
          <w:kern w:val="0"/>
          <w:sz w:val="24"/>
          <w:szCs w:val="24"/>
        </w:rPr>
      </w:pPr>
    </w:p>
    <w:p w14:paraId="5258BABE"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b/>
          <w:bCs/>
          <w:kern w:val="0"/>
          <w:sz w:val="24"/>
          <w:szCs w:val="24"/>
        </w:rPr>
        <w:t>2.2素质能力加分项二：学术科技作品与大赛获奖S</w:t>
      </w:r>
      <w:r>
        <w:rPr>
          <w:rFonts w:ascii="仿宋_GB2312" w:eastAsia="仿宋_GB2312" w:hAnsi="宋体" w:cs="宋体" w:hint="eastAsia"/>
          <w:b/>
          <w:bCs/>
          <w:kern w:val="0"/>
          <w:sz w:val="24"/>
          <w:szCs w:val="24"/>
          <w:vertAlign w:val="subscript"/>
        </w:rPr>
        <w:t>3</w:t>
      </w:r>
      <w:r>
        <w:rPr>
          <w:rFonts w:ascii="仿宋_GB2312" w:eastAsia="仿宋_GB2312" w:hAnsi="宋体" w:cs="宋体" w:hint="eastAsia"/>
          <w:b/>
          <w:bCs/>
          <w:kern w:val="0"/>
          <w:sz w:val="24"/>
          <w:szCs w:val="24"/>
        </w:rPr>
        <w:t>（该项加分上限为</w:t>
      </w:r>
      <w:r>
        <w:rPr>
          <w:rFonts w:ascii="仿宋_GB2312" w:eastAsia="仿宋_GB2312" w:hAnsi="宋体" w:cs="宋体"/>
          <w:b/>
          <w:bCs/>
          <w:kern w:val="0"/>
          <w:sz w:val="24"/>
          <w:szCs w:val="24"/>
        </w:rPr>
        <w:t>8</w:t>
      </w:r>
      <w:r>
        <w:rPr>
          <w:rFonts w:ascii="仿宋_GB2312" w:eastAsia="仿宋_GB2312" w:hAnsi="宋体" w:cs="宋体" w:hint="eastAsia"/>
          <w:b/>
          <w:bCs/>
          <w:kern w:val="0"/>
          <w:sz w:val="24"/>
          <w:szCs w:val="24"/>
        </w:rPr>
        <w:t>分）</w:t>
      </w:r>
    </w:p>
    <w:p w14:paraId="3100E3AA" w14:textId="77777777" w:rsidR="00520D30" w:rsidRDefault="003F351E">
      <w:pPr>
        <w:widowControl/>
        <w:spacing w:line="360" w:lineRule="auto"/>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鼓励学生积极参加高水平的学术作品竞赛。学术竞赛奖加分以竞赛级别与获奖等级为标准。</w:t>
      </w:r>
    </w:p>
    <w:tbl>
      <w:tblPr>
        <w:tblStyle w:val="a9"/>
        <w:tblW w:w="8359" w:type="dxa"/>
        <w:jc w:val="center"/>
        <w:tblLook w:val="04A0" w:firstRow="1" w:lastRow="0" w:firstColumn="1" w:lastColumn="0" w:noHBand="0" w:noVBand="1"/>
      </w:tblPr>
      <w:tblGrid>
        <w:gridCol w:w="3114"/>
        <w:gridCol w:w="1417"/>
        <w:gridCol w:w="1276"/>
        <w:gridCol w:w="1276"/>
        <w:gridCol w:w="1276"/>
      </w:tblGrid>
      <w:tr w:rsidR="00520D30" w14:paraId="0813F31A" w14:textId="77777777">
        <w:trPr>
          <w:jc w:val="center"/>
        </w:trPr>
        <w:tc>
          <w:tcPr>
            <w:tcW w:w="4531" w:type="dxa"/>
            <w:gridSpan w:val="2"/>
            <w:vAlign w:val="center"/>
          </w:tcPr>
          <w:p w14:paraId="0A2AC608"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b/>
                <w:bCs/>
                <w:kern w:val="0"/>
                <w:sz w:val="24"/>
                <w:szCs w:val="24"/>
              </w:rPr>
              <w:t> </w:t>
            </w:r>
            <w:r>
              <w:rPr>
                <w:rFonts w:ascii="仿宋_GB2312" w:eastAsia="仿宋_GB2312" w:hAnsi="宋体" w:cs="宋体" w:hint="eastAsia"/>
                <w:b/>
                <w:bCs/>
                <w:kern w:val="0"/>
                <w:sz w:val="24"/>
                <w:szCs w:val="24"/>
              </w:rPr>
              <w:t>类别</w:t>
            </w:r>
          </w:p>
        </w:tc>
        <w:tc>
          <w:tcPr>
            <w:tcW w:w="1276" w:type="dxa"/>
            <w:vAlign w:val="center"/>
          </w:tcPr>
          <w:p w14:paraId="25FBC925"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b/>
                <w:bCs/>
                <w:kern w:val="0"/>
                <w:sz w:val="24"/>
                <w:szCs w:val="24"/>
              </w:rPr>
              <w:t>第一等级</w:t>
            </w:r>
          </w:p>
        </w:tc>
        <w:tc>
          <w:tcPr>
            <w:tcW w:w="1276" w:type="dxa"/>
            <w:vAlign w:val="center"/>
          </w:tcPr>
          <w:p w14:paraId="476058AC"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b/>
                <w:bCs/>
                <w:kern w:val="0"/>
                <w:sz w:val="24"/>
                <w:szCs w:val="24"/>
              </w:rPr>
              <w:t>第二等级</w:t>
            </w:r>
          </w:p>
        </w:tc>
        <w:tc>
          <w:tcPr>
            <w:tcW w:w="1276" w:type="dxa"/>
            <w:vAlign w:val="center"/>
          </w:tcPr>
          <w:p w14:paraId="56369C38"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b/>
                <w:bCs/>
                <w:kern w:val="0"/>
                <w:sz w:val="24"/>
                <w:szCs w:val="24"/>
              </w:rPr>
              <w:t>第三等级</w:t>
            </w:r>
          </w:p>
        </w:tc>
      </w:tr>
      <w:tr w:rsidR="00520D30" w14:paraId="3C69478E" w14:textId="77777777">
        <w:trPr>
          <w:jc w:val="center"/>
        </w:trPr>
        <w:tc>
          <w:tcPr>
            <w:tcW w:w="4531" w:type="dxa"/>
            <w:gridSpan w:val="2"/>
            <w:vAlign w:val="center"/>
          </w:tcPr>
          <w:p w14:paraId="0061EF5C"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全国“挑战杯”/“互联网+创新创业”</w:t>
            </w:r>
          </w:p>
        </w:tc>
        <w:tc>
          <w:tcPr>
            <w:tcW w:w="1276" w:type="dxa"/>
            <w:vAlign w:val="center"/>
          </w:tcPr>
          <w:p w14:paraId="482857C4"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8/2</w:t>
            </w:r>
            <w:r>
              <w:rPr>
                <w:rFonts w:ascii="仿宋_GB2312" w:eastAsia="仿宋_GB2312" w:hAnsi="宋体" w:cs="宋体" w:hint="eastAsia"/>
                <w:kern w:val="0"/>
                <w:sz w:val="24"/>
                <w:szCs w:val="24"/>
                <w:vertAlign w:val="superscript"/>
              </w:rPr>
              <w:t>i-1</w:t>
            </w:r>
          </w:p>
        </w:tc>
        <w:tc>
          <w:tcPr>
            <w:tcW w:w="1276" w:type="dxa"/>
            <w:vAlign w:val="center"/>
          </w:tcPr>
          <w:p w14:paraId="4EBBCEA6"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6/2</w:t>
            </w:r>
            <w:r>
              <w:rPr>
                <w:rFonts w:ascii="仿宋_GB2312" w:eastAsia="仿宋_GB2312" w:hAnsi="宋体" w:cs="宋体" w:hint="eastAsia"/>
                <w:kern w:val="0"/>
                <w:sz w:val="24"/>
                <w:szCs w:val="24"/>
                <w:vertAlign w:val="superscript"/>
              </w:rPr>
              <w:t>i-1</w:t>
            </w:r>
          </w:p>
        </w:tc>
        <w:tc>
          <w:tcPr>
            <w:tcW w:w="1276" w:type="dxa"/>
            <w:vAlign w:val="center"/>
          </w:tcPr>
          <w:p w14:paraId="15F3935E"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4/2</w:t>
            </w:r>
            <w:r>
              <w:rPr>
                <w:rFonts w:ascii="仿宋_GB2312" w:eastAsia="仿宋_GB2312" w:hAnsi="宋体" w:cs="宋体" w:hint="eastAsia"/>
                <w:kern w:val="0"/>
                <w:sz w:val="24"/>
                <w:szCs w:val="24"/>
                <w:vertAlign w:val="superscript"/>
              </w:rPr>
              <w:t>i-1</w:t>
            </w:r>
          </w:p>
        </w:tc>
      </w:tr>
      <w:tr w:rsidR="00520D30" w14:paraId="416F7280" w14:textId="77777777">
        <w:trPr>
          <w:jc w:val="center"/>
        </w:trPr>
        <w:tc>
          <w:tcPr>
            <w:tcW w:w="4531" w:type="dxa"/>
            <w:gridSpan w:val="2"/>
            <w:vAlign w:val="center"/>
          </w:tcPr>
          <w:p w14:paraId="2DEAD439"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全国GIS技能大赛</w:t>
            </w:r>
          </w:p>
        </w:tc>
        <w:tc>
          <w:tcPr>
            <w:tcW w:w="1276" w:type="dxa"/>
            <w:vAlign w:val="center"/>
          </w:tcPr>
          <w:p w14:paraId="24DC6D0B"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4/2</w:t>
            </w:r>
            <w:r>
              <w:rPr>
                <w:rFonts w:ascii="仿宋_GB2312" w:eastAsia="仿宋_GB2312" w:hAnsi="宋体" w:cs="宋体" w:hint="eastAsia"/>
                <w:kern w:val="0"/>
                <w:sz w:val="24"/>
                <w:szCs w:val="24"/>
                <w:vertAlign w:val="superscript"/>
              </w:rPr>
              <w:t>i-1</w:t>
            </w:r>
          </w:p>
        </w:tc>
        <w:tc>
          <w:tcPr>
            <w:tcW w:w="1276" w:type="dxa"/>
            <w:vAlign w:val="center"/>
          </w:tcPr>
          <w:p w14:paraId="37500CC6"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3/2</w:t>
            </w:r>
            <w:r>
              <w:rPr>
                <w:rFonts w:ascii="仿宋_GB2312" w:eastAsia="仿宋_GB2312" w:hAnsi="宋体" w:cs="宋体" w:hint="eastAsia"/>
                <w:kern w:val="0"/>
                <w:sz w:val="24"/>
                <w:szCs w:val="24"/>
                <w:vertAlign w:val="superscript"/>
              </w:rPr>
              <w:t>i-1</w:t>
            </w:r>
          </w:p>
        </w:tc>
        <w:tc>
          <w:tcPr>
            <w:tcW w:w="1276" w:type="dxa"/>
            <w:vAlign w:val="center"/>
          </w:tcPr>
          <w:p w14:paraId="1506D03D"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2/2</w:t>
            </w:r>
            <w:r>
              <w:rPr>
                <w:rFonts w:ascii="仿宋_GB2312" w:eastAsia="仿宋_GB2312" w:hAnsi="宋体" w:cs="宋体" w:hint="eastAsia"/>
                <w:kern w:val="0"/>
                <w:sz w:val="24"/>
                <w:szCs w:val="24"/>
                <w:vertAlign w:val="superscript"/>
              </w:rPr>
              <w:t>i-1</w:t>
            </w:r>
          </w:p>
        </w:tc>
      </w:tr>
      <w:tr w:rsidR="00520D30" w14:paraId="7B3777DA" w14:textId="77777777">
        <w:trPr>
          <w:trHeight w:val="866"/>
          <w:jc w:val="center"/>
        </w:trPr>
        <w:tc>
          <w:tcPr>
            <w:tcW w:w="3114" w:type="dxa"/>
            <w:vMerge w:val="restart"/>
          </w:tcPr>
          <w:p w14:paraId="6B887722"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全国竞赛奖（学校推免学科竞赛清单中的部分非专业竞赛，与地理相关专业培养目标紧密结合，详见下附表中</w:t>
            </w:r>
          </w:p>
        </w:tc>
        <w:tc>
          <w:tcPr>
            <w:tcW w:w="1417" w:type="dxa"/>
            <w:vAlign w:val="center"/>
          </w:tcPr>
          <w:p w14:paraId="6D4F3CFF" w14:textId="77777777" w:rsidR="00520D30" w:rsidRDefault="003F351E">
            <w:pPr>
              <w:widowControl/>
              <w:spacing w:line="360" w:lineRule="auto"/>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国家级A类</w:t>
            </w:r>
          </w:p>
        </w:tc>
        <w:tc>
          <w:tcPr>
            <w:tcW w:w="1276" w:type="dxa"/>
            <w:vAlign w:val="center"/>
          </w:tcPr>
          <w:p w14:paraId="13E40756" w14:textId="77777777" w:rsidR="00520D30" w:rsidRDefault="003F351E">
            <w:pPr>
              <w:widowControl/>
              <w:spacing w:line="360" w:lineRule="auto"/>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3/2</w:t>
            </w:r>
            <w:r>
              <w:rPr>
                <w:rFonts w:ascii="仿宋_GB2312" w:eastAsia="仿宋_GB2312" w:hAnsi="宋体" w:cs="宋体" w:hint="eastAsia"/>
                <w:kern w:val="0"/>
                <w:sz w:val="24"/>
                <w:szCs w:val="24"/>
                <w:vertAlign w:val="superscript"/>
              </w:rPr>
              <w:t>i-1</w:t>
            </w:r>
          </w:p>
        </w:tc>
        <w:tc>
          <w:tcPr>
            <w:tcW w:w="1276" w:type="dxa"/>
            <w:vAlign w:val="center"/>
          </w:tcPr>
          <w:p w14:paraId="2DFA3C18" w14:textId="77777777" w:rsidR="00520D30" w:rsidRDefault="003F351E">
            <w:pPr>
              <w:widowControl/>
              <w:spacing w:line="360" w:lineRule="auto"/>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r>
              <w:rPr>
                <w:rFonts w:ascii="仿宋_GB2312" w:eastAsia="仿宋_GB2312" w:hAnsi="宋体" w:cs="宋体" w:hint="eastAsia"/>
                <w:kern w:val="0"/>
                <w:sz w:val="24"/>
                <w:szCs w:val="24"/>
                <w:vertAlign w:val="superscript"/>
              </w:rPr>
              <w:t>i-1</w:t>
            </w:r>
          </w:p>
        </w:tc>
        <w:tc>
          <w:tcPr>
            <w:tcW w:w="1276" w:type="dxa"/>
            <w:vAlign w:val="center"/>
          </w:tcPr>
          <w:p w14:paraId="73E033FD" w14:textId="77777777" w:rsidR="00520D30" w:rsidRDefault="003F351E">
            <w:pPr>
              <w:widowControl/>
              <w:spacing w:line="360" w:lineRule="auto"/>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1/2</w:t>
            </w:r>
            <w:r>
              <w:rPr>
                <w:rFonts w:ascii="仿宋_GB2312" w:eastAsia="仿宋_GB2312" w:hAnsi="宋体" w:cs="宋体" w:hint="eastAsia"/>
                <w:kern w:val="0"/>
                <w:sz w:val="24"/>
                <w:szCs w:val="24"/>
                <w:vertAlign w:val="superscript"/>
              </w:rPr>
              <w:t>i-1</w:t>
            </w:r>
          </w:p>
        </w:tc>
      </w:tr>
      <w:tr w:rsidR="00520D30" w14:paraId="34884C41" w14:textId="77777777">
        <w:trPr>
          <w:jc w:val="center"/>
        </w:trPr>
        <w:tc>
          <w:tcPr>
            <w:tcW w:w="3114" w:type="dxa"/>
            <w:vMerge/>
          </w:tcPr>
          <w:p w14:paraId="19FDEBA5" w14:textId="77777777" w:rsidR="00520D30" w:rsidRDefault="00520D30">
            <w:pPr>
              <w:widowControl/>
              <w:spacing w:line="360" w:lineRule="auto"/>
              <w:rPr>
                <w:rFonts w:ascii="仿宋_GB2312" w:eastAsia="仿宋_GB2312" w:hAnsi="宋体" w:cs="宋体"/>
                <w:kern w:val="0"/>
                <w:sz w:val="24"/>
                <w:szCs w:val="24"/>
              </w:rPr>
            </w:pPr>
          </w:p>
        </w:tc>
        <w:tc>
          <w:tcPr>
            <w:tcW w:w="1417" w:type="dxa"/>
            <w:vAlign w:val="center"/>
          </w:tcPr>
          <w:p w14:paraId="3D45DFC0" w14:textId="77777777" w:rsidR="00520D30" w:rsidRDefault="003F351E">
            <w:pPr>
              <w:widowControl/>
              <w:spacing w:line="360" w:lineRule="auto"/>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国家级</w:t>
            </w:r>
            <w:r>
              <w:rPr>
                <w:rFonts w:ascii="仿宋_GB2312" w:eastAsia="仿宋_GB2312" w:hAnsi="宋体" w:cs="宋体"/>
                <w:kern w:val="0"/>
                <w:sz w:val="24"/>
                <w:szCs w:val="24"/>
              </w:rPr>
              <w:t>B</w:t>
            </w:r>
            <w:r>
              <w:rPr>
                <w:rFonts w:ascii="仿宋_GB2312" w:eastAsia="仿宋_GB2312" w:hAnsi="宋体" w:cs="宋体" w:hint="eastAsia"/>
                <w:kern w:val="0"/>
                <w:sz w:val="24"/>
                <w:szCs w:val="24"/>
              </w:rPr>
              <w:t>类</w:t>
            </w:r>
          </w:p>
        </w:tc>
        <w:tc>
          <w:tcPr>
            <w:tcW w:w="1276" w:type="dxa"/>
            <w:vAlign w:val="center"/>
          </w:tcPr>
          <w:p w14:paraId="3CA5952D" w14:textId="77777777" w:rsidR="00520D30" w:rsidRDefault="003F351E">
            <w:pPr>
              <w:widowControl/>
              <w:spacing w:line="360" w:lineRule="auto"/>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3/2</w:t>
            </w:r>
            <w:r>
              <w:rPr>
                <w:rFonts w:ascii="仿宋_GB2312" w:eastAsia="仿宋_GB2312" w:hAnsi="宋体" w:cs="宋体" w:hint="eastAsia"/>
                <w:kern w:val="0"/>
                <w:sz w:val="24"/>
                <w:szCs w:val="24"/>
                <w:vertAlign w:val="superscript"/>
              </w:rPr>
              <w:t>i-1</w:t>
            </w:r>
            <w:r>
              <w:rPr>
                <w:rFonts w:ascii="仿宋_GB2312" w:eastAsia="仿宋_GB2312" w:hAnsi="宋体" w:cs="宋体"/>
                <w:kern w:val="0"/>
                <w:sz w:val="24"/>
                <w:szCs w:val="24"/>
              </w:rPr>
              <w:t>*0.5</w:t>
            </w:r>
          </w:p>
        </w:tc>
        <w:tc>
          <w:tcPr>
            <w:tcW w:w="1276" w:type="dxa"/>
            <w:vAlign w:val="center"/>
          </w:tcPr>
          <w:p w14:paraId="3758C3AD" w14:textId="77777777" w:rsidR="00520D30" w:rsidRDefault="003F351E">
            <w:pPr>
              <w:widowControl/>
              <w:spacing w:line="360" w:lineRule="auto"/>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r>
              <w:rPr>
                <w:rFonts w:ascii="仿宋_GB2312" w:eastAsia="仿宋_GB2312" w:hAnsi="宋体" w:cs="宋体" w:hint="eastAsia"/>
                <w:kern w:val="0"/>
                <w:sz w:val="24"/>
                <w:szCs w:val="24"/>
                <w:vertAlign w:val="superscript"/>
              </w:rPr>
              <w:t>i-1</w:t>
            </w:r>
            <w:r>
              <w:rPr>
                <w:rFonts w:ascii="仿宋_GB2312" w:eastAsia="仿宋_GB2312" w:hAnsi="宋体" w:cs="宋体"/>
                <w:kern w:val="0"/>
                <w:sz w:val="24"/>
                <w:szCs w:val="24"/>
              </w:rPr>
              <w:t>*0.5</w:t>
            </w:r>
          </w:p>
        </w:tc>
        <w:tc>
          <w:tcPr>
            <w:tcW w:w="1276" w:type="dxa"/>
            <w:vAlign w:val="center"/>
          </w:tcPr>
          <w:p w14:paraId="6357A600" w14:textId="77777777" w:rsidR="00520D30" w:rsidRDefault="003F351E">
            <w:pPr>
              <w:widowControl/>
              <w:spacing w:line="360" w:lineRule="auto"/>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1/2</w:t>
            </w:r>
            <w:r>
              <w:rPr>
                <w:rFonts w:ascii="仿宋_GB2312" w:eastAsia="仿宋_GB2312" w:hAnsi="宋体" w:cs="宋体" w:hint="eastAsia"/>
                <w:kern w:val="0"/>
                <w:sz w:val="24"/>
                <w:szCs w:val="24"/>
                <w:vertAlign w:val="superscript"/>
              </w:rPr>
              <w:t>i-1</w:t>
            </w:r>
            <w:r>
              <w:rPr>
                <w:rFonts w:ascii="仿宋_GB2312" w:eastAsia="仿宋_GB2312" w:hAnsi="宋体" w:cs="宋体"/>
                <w:kern w:val="0"/>
                <w:sz w:val="24"/>
                <w:szCs w:val="24"/>
              </w:rPr>
              <w:t>*0.5</w:t>
            </w:r>
          </w:p>
        </w:tc>
      </w:tr>
    </w:tbl>
    <w:p w14:paraId="6BE235EC" w14:textId="77777777" w:rsidR="00520D30" w:rsidRDefault="003F351E">
      <w:pPr>
        <w:widowControl/>
        <w:spacing w:line="360" w:lineRule="auto"/>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注：</w:t>
      </w:r>
    </w:p>
    <w:p w14:paraId="603B968B" w14:textId="77777777" w:rsidR="00520D30" w:rsidRDefault="003F351E">
      <w:pPr>
        <w:pStyle w:val="ac"/>
        <w:widowControl/>
        <w:numPr>
          <w:ilvl w:val="0"/>
          <w:numId w:val="2"/>
        </w:numPr>
        <w:spacing w:line="276" w:lineRule="auto"/>
        <w:ind w:firstLineChars="0"/>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同一作品仅以最高分计算；i为完成人名次。</w:t>
      </w:r>
    </w:p>
    <w:p w14:paraId="690B3D6B" w14:textId="77777777" w:rsidR="00520D30" w:rsidRDefault="003F351E">
      <w:pPr>
        <w:pStyle w:val="ac"/>
        <w:widowControl/>
        <w:numPr>
          <w:ilvl w:val="0"/>
          <w:numId w:val="2"/>
        </w:numPr>
        <w:spacing w:line="276" w:lineRule="auto"/>
        <w:ind w:firstLineChars="0"/>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限学生本科阶段作为唯一队员或主力队员（每支队伍主力队员不多于</w:t>
      </w:r>
      <w:r>
        <w:rPr>
          <w:rFonts w:ascii="仿宋_GB2312" w:eastAsia="仿宋_GB2312" w:hAnsi="宋体" w:cs="宋体"/>
          <w:b/>
          <w:bCs/>
          <w:kern w:val="0"/>
          <w:sz w:val="24"/>
          <w:szCs w:val="24"/>
        </w:rPr>
        <w:t>5人</w:t>
      </w:r>
      <w:r>
        <w:rPr>
          <w:rFonts w:ascii="仿宋_GB2312" w:eastAsia="仿宋_GB2312" w:hAnsi="宋体" w:cs="宋体" w:hint="eastAsia"/>
          <w:b/>
          <w:bCs/>
          <w:kern w:val="0"/>
          <w:sz w:val="24"/>
          <w:szCs w:val="24"/>
        </w:rPr>
        <w:t>），同一作品获奖团队成员不分先后时，所有成员均分成果得分。</w:t>
      </w:r>
    </w:p>
    <w:p w14:paraId="6F40136D" w14:textId="77777777" w:rsidR="00520D30" w:rsidRDefault="003F351E">
      <w:pPr>
        <w:pStyle w:val="ac"/>
        <w:widowControl/>
        <w:numPr>
          <w:ilvl w:val="0"/>
          <w:numId w:val="2"/>
        </w:numPr>
        <w:spacing w:line="276" w:lineRule="auto"/>
        <w:ind w:firstLineChars="0"/>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全国学科专业竞赛、全国竞赛奖（非专业）类型由学术专长专家审核小组根据奖项类型清单进行认定。</w:t>
      </w:r>
    </w:p>
    <w:p w14:paraId="08362979" w14:textId="77777777" w:rsidR="00520D30" w:rsidRDefault="00520D30">
      <w:pPr>
        <w:pStyle w:val="ac"/>
        <w:widowControl/>
        <w:spacing w:line="276" w:lineRule="auto"/>
        <w:ind w:left="720" w:firstLineChars="0" w:firstLine="0"/>
        <w:rPr>
          <w:rFonts w:ascii="仿宋_GB2312" w:eastAsia="仿宋_GB2312" w:hAnsi="宋体" w:cs="宋体"/>
          <w:b/>
          <w:bCs/>
          <w:kern w:val="0"/>
          <w:sz w:val="24"/>
          <w:szCs w:val="24"/>
        </w:rPr>
      </w:pPr>
    </w:p>
    <w:p w14:paraId="20E1B796" w14:textId="77777777" w:rsidR="00520D30" w:rsidRDefault="003F351E">
      <w:pPr>
        <w:pStyle w:val="ac"/>
        <w:widowControl/>
        <w:spacing w:line="276" w:lineRule="auto"/>
        <w:ind w:left="720" w:firstLineChars="0" w:firstLine="0"/>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附表：非专业竞赛</w:t>
      </w:r>
    </w:p>
    <w:tbl>
      <w:tblPr>
        <w:tblW w:w="7552" w:type="dxa"/>
        <w:jc w:val="center"/>
        <w:tblCellMar>
          <w:left w:w="0" w:type="dxa"/>
          <w:right w:w="0" w:type="dxa"/>
        </w:tblCellMar>
        <w:tblLook w:val="04A0" w:firstRow="1" w:lastRow="0" w:firstColumn="1" w:lastColumn="0" w:noHBand="0" w:noVBand="1"/>
      </w:tblPr>
      <w:tblGrid>
        <w:gridCol w:w="1271"/>
        <w:gridCol w:w="3214"/>
        <w:gridCol w:w="3067"/>
      </w:tblGrid>
      <w:tr w:rsidR="00520D30" w14:paraId="3C20344C" w14:textId="77777777">
        <w:trPr>
          <w:trHeight w:val="585"/>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4CCAEA" w14:textId="77777777" w:rsidR="00520D30" w:rsidRDefault="003F351E">
            <w:pPr>
              <w:widowControl/>
              <w:jc w:val="center"/>
              <w:textAlignment w:val="center"/>
              <w:rPr>
                <w:rFonts w:ascii="仿宋" w:eastAsia="仿宋" w:hAnsi="仿宋" w:cs="Times New Roman"/>
                <w:b/>
                <w:color w:val="000000"/>
                <w:sz w:val="22"/>
              </w:rPr>
            </w:pPr>
            <w:r>
              <w:rPr>
                <w:rStyle w:val="font41"/>
                <w:rFonts w:ascii="仿宋" w:eastAsia="仿宋" w:hAnsi="仿宋" w:hint="default"/>
                <w:lang w:bidi="ar"/>
              </w:rPr>
              <w:t>级别</w:t>
            </w:r>
          </w:p>
        </w:tc>
        <w:tc>
          <w:tcPr>
            <w:tcW w:w="32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11292F" w14:textId="77777777" w:rsidR="00520D30" w:rsidRDefault="003F351E">
            <w:pPr>
              <w:widowControl/>
              <w:jc w:val="center"/>
              <w:textAlignment w:val="center"/>
              <w:rPr>
                <w:rFonts w:ascii="仿宋" w:eastAsia="仿宋" w:hAnsi="仿宋" w:cs="宋体"/>
                <w:b/>
                <w:color w:val="000000"/>
                <w:sz w:val="22"/>
              </w:rPr>
            </w:pPr>
            <w:r>
              <w:rPr>
                <w:rFonts w:ascii="仿宋" w:eastAsia="仿宋" w:hAnsi="仿宋" w:cs="宋体" w:hint="eastAsia"/>
                <w:b/>
                <w:color w:val="000000"/>
                <w:kern w:val="0"/>
                <w:sz w:val="22"/>
                <w:lang w:bidi="ar"/>
              </w:rPr>
              <w:t>竞赛名称</w:t>
            </w:r>
          </w:p>
        </w:tc>
        <w:tc>
          <w:tcPr>
            <w:tcW w:w="30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65B010" w14:textId="77777777" w:rsidR="00520D30" w:rsidRDefault="003F351E">
            <w:pPr>
              <w:widowControl/>
              <w:jc w:val="center"/>
              <w:textAlignment w:val="center"/>
              <w:rPr>
                <w:rFonts w:ascii="仿宋" w:eastAsia="仿宋" w:hAnsi="仿宋" w:cs="Times New Roman"/>
                <w:b/>
                <w:color w:val="000000"/>
                <w:sz w:val="22"/>
              </w:rPr>
            </w:pPr>
            <w:r>
              <w:rPr>
                <w:rStyle w:val="font41"/>
                <w:rFonts w:ascii="仿宋" w:eastAsia="仿宋" w:hAnsi="仿宋" w:hint="default"/>
                <w:lang w:bidi="ar"/>
              </w:rPr>
              <w:t>主办单位</w:t>
            </w:r>
          </w:p>
        </w:tc>
      </w:tr>
      <w:tr w:rsidR="00520D30" w14:paraId="351B8FEB" w14:textId="77777777">
        <w:trPr>
          <w:trHeight w:val="585"/>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32352" w14:textId="77777777" w:rsidR="00520D30" w:rsidRDefault="003F351E">
            <w:pPr>
              <w:widowControl/>
              <w:jc w:val="center"/>
              <w:textAlignment w:val="center"/>
              <w:rPr>
                <w:rFonts w:ascii="仿宋" w:eastAsia="仿宋" w:hAnsi="仿宋" w:cs="Times New Roman"/>
                <w:color w:val="000000"/>
                <w:sz w:val="22"/>
              </w:rPr>
            </w:pPr>
            <w:r>
              <w:rPr>
                <w:rStyle w:val="font21"/>
                <w:rFonts w:ascii="仿宋" w:eastAsia="仿宋" w:hAnsi="仿宋" w:hint="default"/>
                <w:lang w:bidi="ar"/>
              </w:rPr>
              <w:t>国家级A类</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EE737" w14:textId="77777777" w:rsidR="00520D30" w:rsidRDefault="003F351E">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lang w:bidi="ar"/>
              </w:rPr>
              <w:t>全国大学生创新创业训练计划年会展示</w:t>
            </w:r>
          </w:p>
        </w:tc>
        <w:tc>
          <w:tcPr>
            <w:tcW w:w="30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290E70" w14:textId="77777777" w:rsidR="00520D30" w:rsidRDefault="003F351E">
            <w:pPr>
              <w:widowControl/>
              <w:jc w:val="center"/>
              <w:textAlignment w:val="center"/>
              <w:rPr>
                <w:rFonts w:ascii="仿宋" w:eastAsia="仿宋" w:hAnsi="仿宋" w:cs="Times New Roman"/>
                <w:color w:val="000000"/>
                <w:sz w:val="22"/>
              </w:rPr>
            </w:pPr>
            <w:r>
              <w:rPr>
                <w:rStyle w:val="font21"/>
                <w:rFonts w:ascii="仿宋" w:eastAsia="仿宋" w:hAnsi="仿宋" w:hint="default"/>
                <w:lang w:bidi="ar"/>
              </w:rPr>
              <w:t>教育部高等教育司</w:t>
            </w:r>
          </w:p>
        </w:tc>
      </w:tr>
      <w:tr w:rsidR="00520D30" w14:paraId="170F2BCA" w14:textId="77777777">
        <w:trPr>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CEACE" w14:textId="77777777" w:rsidR="00520D30" w:rsidRDefault="003F351E">
            <w:pPr>
              <w:widowControl/>
              <w:jc w:val="center"/>
              <w:textAlignment w:val="center"/>
              <w:rPr>
                <w:rFonts w:ascii="仿宋" w:eastAsia="仿宋" w:hAnsi="仿宋" w:cs="Times New Roman"/>
                <w:color w:val="000000"/>
                <w:sz w:val="22"/>
              </w:rPr>
            </w:pPr>
            <w:r>
              <w:rPr>
                <w:rStyle w:val="font21"/>
                <w:rFonts w:ascii="仿宋" w:eastAsia="仿宋" w:hAnsi="仿宋" w:hint="default"/>
                <w:lang w:bidi="ar"/>
              </w:rPr>
              <w:t>国家级B类</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8E921" w14:textId="77777777" w:rsidR="00520D30" w:rsidRDefault="003F351E">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lang w:bidi="ar"/>
              </w:rPr>
              <w:t>中国大学生程序设计竞赛赛点赛</w:t>
            </w:r>
          </w:p>
        </w:tc>
        <w:tc>
          <w:tcPr>
            <w:tcW w:w="30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948069" w14:textId="77777777" w:rsidR="00520D30" w:rsidRDefault="003F351E">
            <w:pPr>
              <w:widowControl/>
              <w:jc w:val="center"/>
              <w:textAlignment w:val="center"/>
              <w:rPr>
                <w:rFonts w:ascii="仿宋" w:eastAsia="仿宋" w:hAnsi="仿宋" w:cs="Times New Roman"/>
                <w:color w:val="000000"/>
                <w:sz w:val="22"/>
              </w:rPr>
            </w:pPr>
            <w:r>
              <w:rPr>
                <w:rStyle w:val="font21"/>
                <w:rFonts w:ascii="仿宋" w:eastAsia="仿宋" w:hAnsi="仿宋" w:hint="default"/>
                <w:lang w:bidi="ar"/>
              </w:rPr>
              <w:t>教育部高等学校计算机类教学指导委员会、中国电子学会</w:t>
            </w:r>
          </w:p>
        </w:tc>
      </w:tr>
      <w:tr w:rsidR="00520D30" w14:paraId="726B1636" w14:textId="77777777">
        <w:trPr>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FB0BC" w14:textId="77777777" w:rsidR="00520D30" w:rsidRDefault="003F351E">
            <w:pPr>
              <w:widowControl/>
              <w:jc w:val="center"/>
              <w:textAlignment w:val="center"/>
              <w:rPr>
                <w:rFonts w:ascii="仿宋" w:eastAsia="仿宋" w:hAnsi="仿宋" w:cs="Times New Roman"/>
                <w:color w:val="000000"/>
                <w:sz w:val="22"/>
              </w:rPr>
            </w:pPr>
            <w:r>
              <w:rPr>
                <w:rStyle w:val="font21"/>
                <w:rFonts w:ascii="仿宋" w:eastAsia="仿宋" w:hAnsi="仿宋" w:hint="default"/>
                <w:lang w:bidi="ar"/>
              </w:rPr>
              <w:t>国家级A类</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BF9A8" w14:textId="77777777" w:rsidR="00520D30" w:rsidRDefault="003F351E">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lang w:bidi="ar"/>
              </w:rPr>
              <w:t>全国大学生信息安全竞赛</w:t>
            </w:r>
          </w:p>
        </w:tc>
        <w:tc>
          <w:tcPr>
            <w:tcW w:w="30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A58850" w14:textId="77777777" w:rsidR="00520D30" w:rsidRDefault="003F351E">
            <w:pPr>
              <w:widowControl/>
              <w:jc w:val="center"/>
              <w:textAlignment w:val="center"/>
              <w:rPr>
                <w:rFonts w:ascii="仿宋" w:eastAsia="仿宋" w:hAnsi="仿宋" w:cs="Times New Roman"/>
                <w:color w:val="000000"/>
                <w:sz w:val="22"/>
              </w:rPr>
            </w:pPr>
            <w:r>
              <w:rPr>
                <w:rStyle w:val="font21"/>
                <w:rFonts w:ascii="仿宋" w:eastAsia="仿宋" w:hAnsi="仿宋" w:hint="default"/>
                <w:lang w:bidi="ar"/>
              </w:rPr>
              <w:t>教育部高等学校信息安全专业教学指导委员会</w:t>
            </w:r>
          </w:p>
        </w:tc>
      </w:tr>
      <w:tr w:rsidR="00520D30" w14:paraId="07AF32D1" w14:textId="77777777">
        <w:trPr>
          <w:trHeight w:val="214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01BD1" w14:textId="77777777" w:rsidR="00520D30" w:rsidRDefault="003F351E">
            <w:pPr>
              <w:widowControl/>
              <w:jc w:val="center"/>
              <w:textAlignment w:val="center"/>
              <w:rPr>
                <w:rFonts w:ascii="仿宋" w:eastAsia="仿宋" w:hAnsi="仿宋" w:cs="Times New Roman"/>
                <w:color w:val="000000"/>
                <w:sz w:val="22"/>
              </w:rPr>
            </w:pPr>
            <w:r>
              <w:rPr>
                <w:rStyle w:val="font21"/>
                <w:rFonts w:ascii="仿宋" w:eastAsia="仿宋" w:hAnsi="仿宋" w:hint="default"/>
                <w:lang w:bidi="ar"/>
              </w:rPr>
              <w:t>国家级A类</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7E0B0" w14:textId="77777777" w:rsidR="00520D30" w:rsidRDefault="003F351E">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lang w:bidi="ar"/>
              </w:rPr>
              <w:t>中国高校计算机大赛</w:t>
            </w:r>
            <w:r>
              <w:rPr>
                <w:rStyle w:val="font31"/>
                <w:rFonts w:ascii="仿宋" w:eastAsia="仿宋" w:hAnsi="仿宋"/>
                <w:lang w:bidi="ar"/>
              </w:rPr>
              <w:t>-</w:t>
            </w:r>
            <w:r>
              <w:rPr>
                <w:rStyle w:val="font21"/>
                <w:rFonts w:ascii="仿宋" w:eastAsia="仿宋" w:hAnsi="仿宋" w:hint="default"/>
                <w:lang w:bidi="ar"/>
              </w:rPr>
              <w:t>大数据挑战赛、团体程序设计天梯赛、移动应用创新赛、网络技术挑战赛</w:t>
            </w:r>
          </w:p>
        </w:tc>
        <w:tc>
          <w:tcPr>
            <w:tcW w:w="30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F3AFE2" w14:textId="77777777" w:rsidR="00520D30" w:rsidRDefault="003F351E">
            <w:pPr>
              <w:widowControl/>
              <w:jc w:val="center"/>
              <w:textAlignment w:val="center"/>
              <w:rPr>
                <w:rFonts w:ascii="仿宋" w:eastAsia="仿宋" w:hAnsi="仿宋" w:cs="Times New Roman"/>
                <w:color w:val="000000"/>
                <w:sz w:val="22"/>
              </w:rPr>
            </w:pPr>
            <w:r>
              <w:rPr>
                <w:rStyle w:val="font21"/>
                <w:rFonts w:ascii="仿宋" w:eastAsia="仿宋" w:hAnsi="仿宋" w:hint="default"/>
                <w:lang w:bidi="ar"/>
              </w:rPr>
              <w:t>教育部高等学校计算机类专业教学指导委员会、教育部高等学校软件工程专业教学指导委员会、教育部高等学校大学计算机课程教学指导委员会、全国高等学校计算机教育研究会</w:t>
            </w:r>
          </w:p>
        </w:tc>
      </w:tr>
      <w:tr w:rsidR="00520D30" w14:paraId="05E88FA4" w14:textId="77777777">
        <w:trPr>
          <w:trHeight w:val="14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D3ADD" w14:textId="77777777" w:rsidR="00520D30" w:rsidRDefault="003F351E">
            <w:pPr>
              <w:widowControl/>
              <w:jc w:val="center"/>
              <w:textAlignment w:val="center"/>
              <w:rPr>
                <w:rFonts w:ascii="仿宋" w:eastAsia="仿宋" w:hAnsi="仿宋" w:cs="Times New Roman"/>
                <w:color w:val="000000"/>
                <w:sz w:val="22"/>
              </w:rPr>
            </w:pPr>
            <w:r>
              <w:rPr>
                <w:rStyle w:val="font21"/>
                <w:rFonts w:ascii="仿宋" w:eastAsia="仿宋" w:hAnsi="仿宋" w:hint="default"/>
                <w:lang w:bidi="ar"/>
              </w:rPr>
              <w:t>国家级A类</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8204E" w14:textId="77777777" w:rsidR="00520D30" w:rsidRDefault="003F351E">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lang w:bidi="ar"/>
              </w:rPr>
              <w:t>中国大学生计算机设计大赛</w:t>
            </w:r>
          </w:p>
        </w:tc>
        <w:tc>
          <w:tcPr>
            <w:tcW w:w="30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CC1904" w14:textId="77777777" w:rsidR="00520D30" w:rsidRDefault="003F351E">
            <w:pPr>
              <w:widowControl/>
              <w:jc w:val="center"/>
              <w:textAlignment w:val="center"/>
              <w:rPr>
                <w:rFonts w:ascii="仿宋" w:eastAsia="仿宋" w:hAnsi="仿宋" w:cs="Times New Roman"/>
                <w:color w:val="000000"/>
                <w:sz w:val="22"/>
              </w:rPr>
            </w:pPr>
            <w:r>
              <w:rPr>
                <w:rStyle w:val="font31"/>
                <w:rFonts w:ascii="仿宋" w:eastAsia="仿宋" w:hAnsi="仿宋"/>
                <w:lang w:bidi="ar"/>
              </w:rPr>
              <w:t>201</w:t>
            </w:r>
            <w:r>
              <w:rPr>
                <w:rStyle w:val="font31"/>
                <w:rFonts w:ascii="仿宋" w:eastAsia="仿宋" w:hAnsi="仿宋" w:hint="eastAsia"/>
                <w:lang w:bidi="ar"/>
              </w:rPr>
              <w:t>9</w:t>
            </w:r>
            <w:r>
              <w:rPr>
                <w:rStyle w:val="font31"/>
                <w:rFonts w:ascii="仿宋" w:eastAsia="仿宋" w:hAnsi="仿宋"/>
                <w:lang w:bidi="ar"/>
              </w:rPr>
              <w:t>-202</w:t>
            </w:r>
            <w:r>
              <w:rPr>
                <w:rStyle w:val="font31"/>
                <w:rFonts w:ascii="仿宋" w:eastAsia="仿宋" w:hAnsi="仿宋" w:hint="eastAsia"/>
                <w:lang w:bidi="ar"/>
              </w:rPr>
              <w:t>3</w:t>
            </w:r>
            <w:r>
              <w:rPr>
                <w:rStyle w:val="font21"/>
                <w:rFonts w:ascii="仿宋" w:eastAsia="仿宋" w:hAnsi="仿宋" w:hint="default"/>
                <w:lang w:bidi="ar"/>
              </w:rPr>
              <w:t>年教育部大学计算机课程教学指导委员会、中国大学生计算机设计大赛组织委员会</w:t>
            </w:r>
          </w:p>
        </w:tc>
      </w:tr>
      <w:tr w:rsidR="00520D30" w14:paraId="42743317" w14:textId="77777777">
        <w:trPr>
          <w:trHeight w:val="135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B2A3E" w14:textId="77777777" w:rsidR="00520D30" w:rsidRDefault="003F351E">
            <w:pPr>
              <w:widowControl/>
              <w:jc w:val="center"/>
              <w:textAlignment w:val="center"/>
              <w:rPr>
                <w:rFonts w:ascii="仿宋" w:eastAsia="仿宋" w:hAnsi="仿宋" w:cs="Times New Roman"/>
                <w:color w:val="000000"/>
                <w:sz w:val="22"/>
              </w:rPr>
            </w:pPr>
            <w:r>
              <w:rPr>
                <w:rStyle w:val="font21"/>
                <w:rFonts w:ascii="仿宋" w:eastAsia="仿宋" w:hAnsi="仿宋" w:hint="default"/>
                <w:lang w:bidi="ar"/>
              </w:rPr>
              <w:t>国家级A类</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0780D" w14:textId="77777777" w:rsidR="00520D30" w:rsidRDefault="003F351E">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lang w:bidi="ar"/>
              </w:rPr>
              <w:t>全国大学生数学建模竞赛</w:t>
            </w:r>
          </w:p>
        </w:tc>
        <w:tc>
          <w:tcPr>
            <w:tcW w:w="30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3A30F0" w14:textId="77777777" w:rsidR="00520D30" w:rsidRDefault="003F351E">
            <w:pPr>
              <w:widowControl/>
              <w:jc w:val="center"/>
              <w:textAlignment w:val="center"/>
              <w:rPr>
                <w:rFonts w:ascii="仿宋" w:eastAsia="仿宋" w:hAnsi="仿宋" w:cs="Times New Roman"/>
                <w:color w:val="000000"/>
                <w:sz w:val="22"/>
              </w:rPr>
            </w:pPr>
            <w:r>
              <w:rPr>
                <w:rStyle w:val="font21"/>
                <w:rFonts w:ascii="仿宋" w:eastAsia="仿宋" w:hAnsi="仿宋" w:hint="default"/>
                <w:lang w:bidi="ar"/>
              </w:rPr>
              <w:t>教育部高等教育司、中国工业与应用数学学会</w:t>
            </w:r>
          </w:p>
        </w:tc>
      </w:tr>
      <w:tr w:rsidR="00520D30" w14:paraId="107919EE" w14:textId="77777777">
        <w:trPr>
          <w:trHeight w:val="135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8D344" w14:textId="77777777" w:rsidR="00520D30" w:rsidRDefault="003F351E">
            <w:pPr>
              <w:widowControl/>
              <w:jc w:val="center"/>
              <w:textAlignment w:val="center"/>
              <w:rPr>
                <w:rStyle w:val="font21"/>
                <w:rFonts w:ascii="仿宋" w:eastAsia="仿宋" w:hAnsi="仿宋" w:hint="default"/>
                <w:lang w:bidi="ar"/>
              </w:rPr>
            </w:pPr>
            <w:r>
              <w:rPr>
                <w:rStyle w:val="font21"/>
                <w:rFonts w:ascii="仿宋" w:eastAsia="仿宋" w:hAnsi="仿宋" w:hint="default"/>
                <w:lang w:bidi="ar"/>
              </w:rPr>
              <w:t>国家级B类</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DD6B4" w14:textId="77777777" w:rsidR="00520D30" w:rsidRDefault="003F351E">
            <w:pPr>
              <w:widowControl/>
              <w:jc w:val="center"/>
              <w:textAlignment w:val="center"/>
              <w:rPr>
                <w:rStyle w:val="font21"/>
                <w:rFonts w:ascii="仿宋" w:eastAsia="仿宋" w:hAnsi="仿宋" w:hint="default"/>
              </w:rPr>
            </w:pPr>
            <w:r>
              <w:rPr>
                <w:rStyle w:val="font21"/>
                <w:rFonts w:ascii="仿宋" w:eastAsia="仿宋" w:hAnsi="仿宋" w:hint="default"/>
              </w:rPr>
              <w:t>美国大学生数学建模竞赛</w:t>
            </w:r>
          </w:p>
          <w:p w14:paraId="7C92B318" w14:textId="77777777" w:rsidR="00520D30" w:rsidRDefault="003F351E">
            <w:pPr>
              <w:widowControl/>
              <w:jc w:val="center"/>
              <w:textAlignment w:val="center"/>
              <w:rPr>
                <w:rStyle w:val="font21"/>
                <w:rFonts w:ascii="仿宋" w:eastAsia="仿宋" w:hAnsi="仿宋" w:hint="default"/>
              </w:rPr>
            </w:pPr>
            <w:r>
              <w:rPr>
                <w:rStyle w:val="font21"/>
                <w:rFonts w:ascii="仿宋" w:eastAsia="仿宋" w:hAnsi="仿宋" w:hint="default"/>
              </w:rPr>
              <w:t>（F级对应第三等级）</w:t>
            </w:r>
          </w:p>
        </w:tc>
        <w:tc>
          <w:tcPr>
            <w:tcW w:w="30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ED9BA7" w14:textId="77777777" w:rsidR="00520D30" w:rsidRDefault="003F351E">
            <w:pPr>
              <w:widowControl/>
              <w:jc w:val="center"/>
              <w:textAlignment w:val="center"/>
              <w:rPr>
                <w:rStyle w:val="font21"/>
                <w:rFonts w:ascii="仿宋" w:eastAsia="仿宋" w:hAnsi="仿宋" w:hint="default"/>
                <w:lang w:bidi="ar"/>
              </w:rPr>
            </w:pPr>
            <w:r>
              <w:rPr>
                <w:rStyle w:val="font21"/>
                <w:rFonts w:ascii="仿宋" w:eastAsia="仿宋" w:hAnsi="仿宋" w:hint="default"/>
                <w:lang w:bidi="ar"/>
              </w:rPr>
              <w:t>美国数学及其应用联合会</w:t>
            </w:r>
          </w:p>
        </w:tc>
      </w:tr>
    </w:tbl>
    <w:p w14:paraId="10E48526" w14:textId="77777777" w:rsidR="00520D30" w:rsidRDefault="00520D30">
      <w:pPr>
        <w:pStyle w:val="ac"/>
        <w:widowControl/>
        <w:numPr>
          <w:ilvl w:val="255"/>
          <w:numId w:val="0"/>
        </w:numPr>
        <w:spacing w:line="276" w:lineRule="auto"/>
        <w:rPr>
          <w:rFonts w:ascii="仿宋_GB2312" w:eastAsia="仿宋_GB2312" w:hAnsi="宋体" w:cs="宋体"/>
          <w:b/>
          <w:bCs/>
          <w:kern w:val="0"/>
          <w:sz w:val="24"/>
          <w:szCs w:val="24"/>
        </w:rPr>
      </w:pPr>
    </w:p>
    <w:p w14:paraId="29D4B36F" w14:textId="77777777" w:rsidR="00520D30" w:rsidRDefault="003F351E">
      <w:pPr>
        <w:widowControl/>
        <w:spacing w:line="360" w:lineRule="auto"/>
        <w:rPr>
          <w:rFonts w:ascii="仿宋_GB2312" w:eastAsia="仿宋_GB2312" w:hAnsi="宋体" w:cs="宋体"/>
          <w:b/>
          <w:bCs/>
          <w:kern w:val="0"/>
          <w:sz w:val="24"/>
          <w:szCs w:val="24"/>
        </w:rPr>
      </w:pPr>
      <w:r>
        <w:rPr>
          <w:rFonts w:ascii="仿宋_GB2312" w:eastAsia="仿宋_GB2312" w:hAnsi="宋体" w:cs="宋体"/>
          <w:b/>
          <w:bCs/>
          <w:kern w:val="0"/>
          <w:sz w:val="24"/>
          <w:szCs w:val="24"/>
        </w:rPr>
        <w:t xml:space="preserve">2.3. </w:t>
      </w:r>
      <w:r>
        <w:rPr>
          <w:rFonts w:ascii="仿宋_GB2312" w:eastAsia="仿宋_GB2312" w:hAnsi="宋体" w:cs="宋体" w:hint="eastAsia"/>
          <w:b/>
          <w:bCs/>
          <w:kern w:val="0"/>
          <w:sz w:val="24"/>
          <w:szCs w:val="24"/>
        </w:rPr>
        <w:t>除2</w:t>
      </w:r>
      <w:r>
        <w:rPr>
          <w:rFonts w:ascii="仿宋_GB2312" w:eastAsia="仿宋_GB2312" w:hAnsi="宋体" w:cs="宋体"/>
          <w:b/>
          <w:bCs/>
          <w:kern w:val="0"/>
          <w:sz w:val="24"/>
          <w:szCs w:val="24"/>
        </w:rPr>
        <w:t>.1</w:t>
      </w:r>
      <w:r>
        <w:rPr>
          <w:rFonts w:ascii="仿宋_GB2312" w:eastAsia="仿宋_GB2312" w:hAnsi="宋体" w:cs="宋体" w:hint="eastAsia"/>
          <w:b/>
          <w:bCs/>
          <w:kern w:val="0"/>
          <w:sz w:val="24"/>
          <w:szCs w:val="24"/>
        </w:rPr>
        <w:t>、2.</w:t>
      </w:r>
      <w:r>
        <w:rPr>
          <w:rFonts w:ascii="仿宋_GB2312" w:eastAsia="仿宋_GB2312" w:hAnsi="宋体" w:cs="宋体"/>
          <w:b/>
          <w:bCs/>
          <w:kern w:val="0"/>
          <w:sz w:val="24"/>
          <w:szCs w:val="24"/>
        </w:rPr>
        <w:t>2</w:t>
      </w:r>
      <w:r>
        <w:rPr>
          <w:rFonts w:ascii="仿宋_GB2312" w:eastAsia="仿宋_GB2312" w:hAnsi="宋体" w:cs="宋体" w:hint="eastAsia"/>
          <w:b/>
          <w:bCs/>
          <w:kern w:val="0"/>
          <w:sz w:val="24"/>
          <w:szCs w:val="24"/>
        </w:rPr>
        <w:t>所列范围外，其他学术科研双创类成果均不计入素质加分。</w:t>
      </w:r>
    </w:p>
    <w:p w14:paraId="5FF47EBE" w14:textId="77777777" w:rsidR="00520D30" w:rsidRDefault="00520D30">
      <w:pPr>
        <w:widowControl/>
        <w:spacing w:line="360" w:lineRule="auto"/>
        <w:rPr>
          <w:rFonts w:ascii="仿宋_GB2312" w:eastAsia="仿宋_GB2312" w:hAnsi="宋体" w:cs="宋体"/>
          <w:kern w:val="0"/>
          <w:sz w:val="24"/>
          <w:szCs w:val="24"/>
        </w:rPr>
      </w:pPr>
    </w:p>
    <w:p w14:paraId="41AF1B8F"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b/>
          <w:bCs/>
          <w:kern w:val="0"/>
          <w:sz w:val="24"/>
          <w:szCs w:val="24"/>
        </w:rPr>
        <w:t>3</w:t>
      </w:r>
      <w:r>
        <w:rPr>
          <w:rFonts w:ascii="仿宋_GB2312" w:eastAsia="仿宋_GB2312" w:hAnsi="宋体" w:cs="宋体" w:hint="eastAsia"/>
          <w:b/>
          <w:bCs/>
          <w:kern w:val="0"/>
          <w:sz w:val="24"/>
          <w:szCs w:val="24"/>
        </w:rPr>
        <w:t>. 院系其他综合加分项：S</w:t>
      </w:r>
      <w:r>
        <w:rPr>
          <w:rFonts w:ascii="仿宋_GB2312" w:eastAsia="仿宋_GB2312" w:hAnsi="宋体" w:cs="宋体" w:hint="eastAsia"/>
          <w:b/>
          <w:bCs/>
          <w:kern w:val="0"/>
          <w:sz w:val="24"/>
          <w:szCs w:val="24"/>
          <w:vertAlign w:val="subscript"/>
        </w:rPr>
        <w:t>4</w:t>
      </w:r>
      <w:r>
        <w:rPr>
          <w:rFonts w:ascii="仿宋_GB2312" w:eastAsia="仿宋_GB2312" w:hAnsi="宋体" w:cs="宋体" w:hint="eastAsia"/>
          <w:b/>
          <w:bCs/>
          <w:kern w:val="0"/>
          <w:sz w:val="24"/>
          <w:szCs w:val="24"/>
        </w:rPr>
        <w:t>（该项加分上限为</w:t>
      </w:r>
      <w:r>
        <w:rPr>
          <w:rFonts w:ascii="仿宋_GB2312" w:eastAsia="仿宋_GB2312" w:hAnsi="宋体" w:cs="宋体"/>
          <w:b/>
          <w:bCs/>
          <w:kern w:val="0"/>
          <w:sz w:val="24"/>
          <w:szCs w:val="24"/>
        </w:rPr>
        <w:t>2</w:t>
      </w:r>
      <w:r>
        <w:rPr>
          <w:rFonts w:ascii="仿宋_GB2312" w:eastAsia="仿宋_GB2312" w:hAnsi="宋体" w:cs="宋体" w:hint="eastAsia"/>
          <w:b/>
          <w:bCs/>
          <w:kern w:val="0"/>
          <w:sz w:val="24"/>
          <w:szCs w:val="24"/>
        </w:rPr>
        <w:t>分）</w:t>
      </w:r>
    </w:p>
    <w:p w14:paraId="75C1234C"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表彰优秀加分以表彰级别与表彰等级为标准。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3295"/>
      </w:tblGrid>
      <w:tr w:rsidR="00520D30" w14:paraId="6409AF47" w14:textId="77777777">
        <w:tc>
          <w:tcPr>
            <w:tcW w:w="3014" w:type="pct"/>
          </w:tcPr>
          <w:p w14:paraId="0D741F76" w14:textId="77777777" w:rsidR="00520D30" w:rsidRDefault="003F351E">
            <w:pPr>
              <w:spacing w:line="360" w:lineRule="auto"/>
              <w:jc w:val="center"/>
              <w:rPr>
                <w:rFonts w:ascii="仿宋_GB2312" w:eastAsia="仿宋_GB2312"/>
                <w:b/>
                <w:sz w:val="24"/>
                <w:szCs w:val="24"/>
              </w:rPr>
            </w:pPr>
            <w:r>
              <w:rPr>
                <w:rFonts w:ascii="仿宋_GB2312" w:eastAsia="仿宋_GB2312" w:hint="eastAsia"/>
                <w:b/>
                <w:sz w:val="24"/>
                <w:szCs w:val="24"/>
              </w:rPr>
              <w:t>类别</w:t>
            </w:r>
          </w:p>
        </w:tc>
        <w:tc>
          <w:tcPr>
            <w:tcW w:w="1986" w:type="pct"/>
          </w:tcPr>
          <w:p w14:paraId="3AE7A74B" w14:textId="77777777" w:rsidR="00520D30" w:rsidRDefault="003F351E">
            <w:pPr>
              <w:spacing w:line="360" w:lineRule="auto"/>
              <w:jc w:val="center"/>
              <w:rPr>
                <w:rFonts w:ascii="仿宋_GB2312" w:eastAsia="仿宋_GB2312"/>
                <w:b/>
                <w:sz w:val="24"/>
                <w:szCs w:val="24"/>
              </w:rPr>
            </w:pPr>
            <w:r>
              <w:rPr>
                <w:rFonts w:ascii="仿宋_GB2312" w:eastAsia="仿宋_GB2312" w:hint="eastAsia"/>
                <w:b/>
                <w:sz w:val="24"/>
                <w:szCs w:val="24"/>
              </w:rPr>
              <w:t>分值</w:t>
            </w:r>
          </w:p>
        </w:tc>
      </w:tr>
      <w:tr w:rsidR="00520D30" w14:paraId="2E4E9323" w14:textId="77777777">
        <w:tc>
          <w:tcPr>
            <w:tcW w:w="3014" w:type="pct"/>
            <w:vAlign w:val="center"/>
          </w:tcPr>
          <w:p w14:paraId="6296181F" w14:textId="77777777" w:rsidR="00520D30" w:rsidRDefault="003F351E">
            <w:pPr>
              <w:spacing w:line="360" w:lineRule="auto"/>
              <w:rPr>
                <w:rFonts w:ascii="仿宋_GB2312" w:eastAsia="仿宋_GB2312"/>
                <w:sz w:val="24"/>
                <w:szCs w:val="24"/>
              </w:rPr>
            </w:pPr>
            <w:r>
              <w:rPr>
                <w:rFonts w:ascii="仿宋_GB2312" w:eastAsia="仿宋_GB2312" w:hint="eastAsia"/>
                <w:sz w:val="24"/>
                <w:szCs w:val="24"/>
              </w:rPr>
              <w:t>前往国际组织实习（超过三个月）</w:t>
            </w:r>
          </w:p>
        </w:tc>
        <w:tc>
          <w:tcPr>
            <w:tcW w:w="1986" w:type="pct"/>
            <w:vAlign w:val="center"/>
          </w:tcPr>
          <w:p w14:paraId="33285B98" w14:textId="77777777" w:rsidR="00520D30" w:rsidRDefault="003F351E">
            <w:pPr>
              <w:spacing w:line="360" w:lineRule="auto"/>
              <w:jc w:val="center"/>
              <w:rPr>
                <w:rFonts w:ascii="仿宋_GB2312" w:eastAsia="仿宋_GB2312"/>
                <w:sz w:val="24"/>
                <w:szCs w:val="24"/>
              </w:rPr>
            </w:pPr>
            <w:r>
              <w:rPr>
                <w:rFonts w:ascii="仿宋_GB2312" w:eastAsia="仿宋_GB2312" w:hint="eastAsia"/>
                <w:sz w:val="24"/>
                <w:szCs w:val="24"/>
              </w:rPr>
              <w:t>１</w:t>
            </w:r>
          </w:p>
        </w:tc>
      </w:tr>
      <w:tr w:rsidR="00520D30" w14:paraId="0E8E75A1" w14:textId="77777777">
        <w:tc>
          <w:tcPr>
            <w:tcW w:w="3014" w:type="pct"/>
            <w:vAlign w:val="center"/>
          </w:tcPr>
          <w:p w14:paraId="176F730B" w14:textId="77777777" w:rsidR="00520D30" w:rsidRDefault="003F351E">
            <w:pPr>
              <w:spacing w:line="360" w:lineRule="auto"/>
              <w:rPr>
                <w:rFonts w:ascii="仿宋_GB2312" w:eastAsia="仿宋_GB2312"/>
                <w:sz w:val="24"/>
                <w:szCs w:val="24"/>
              </w:rPr>
            </w:pPr>
            <w:r>
              <w:rPr>
                <w:rFonts w:ascii="仿宋_GB2312" w:eastAsia="仿宋_GB2312" w:hint="eastAsia"/>
                <w:sz w:val="24"/>
                <w:szCs w:val="24"/>
              </w:rPr>
              <w:t>省部级以上优秀志愿者</w:t>
            </w:r>
            <w:r>
              <w:rPr>
                <w:rFonts w:ascii="仿宋_GB2312" w:eastAsia="仿宋_GB2312"/>
                <w:sz w:val="24"/>
                <w:szCs w:val="24"/>
              </w:rPr>
              <w:t>/省部级以上重大活动优秀志愿者，在一线岗位表现突出（有官方证书）</w:t>
            </w:r>
          </w:p>
        </w:tc>
        <w:tc>
          <w:tcPr>
            <w:tcW w:w="1986" w:type="pct"/>
            <w:vAlign w:val="center"/>
          </w:tcPr>
          <w:p w14:paraId="299D31DB" w14:textId="77777777" w:rsidR="00520D30" w:rsidRDefault="003F351E">
            <w:pPr>
              <w:spacing w:line="360" w:lineRule="auto"/>
              <w:jc w:val="center"/>
              <w:rPr>
                <w:rFonts w:ascii="仿宋_GB2312" w:eastAsia="仿宋_GB2312"/>
                <w:sz w:val="24"/>
                <w:szCs w:val="24"/>
              </w:rPr>
            </w:pPr>
            <w:r>
              <w:rPr>
                <w:rFonts w:ascii="仿宋_GB2312" w:eastAsia="仿宋_GB2312" w:hint="eastAsia"/>
                <w:sz w:val="24"/>
                <w:szCs w:val="24"/>
              </w:rPr>
              <w:t>１</w:t>
            </w:r>
          </w:p>
        </w:tc>
      </w:tr>
    </w:tbl>
    <w:p w14:paraId="0A435784" w14:textId="77777777" w:rsidR="00520D30" w:rsidRDefault="003F351E">
      <w:pPr>
        <w:widowControl/>
        <w:spacing w:line="360" w:lineRule="auto"/>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注：有多项国际组织实习（三个月及以上）经历的，就高计一次；有多项志愿服务加分情形的，就高计一次。两项分别都有加分的，可以累加。</w:t>
      </w:r>
    </w:p>
    <w:p w14:paraId="54811501" w14:textId="77777777" w:rsidR="00520D30" w:rsidRDefault="00520D30">
      <w:pPr>
        <w:widowControl/>
        <w:spacing w:line="360" w:lineRule="auto"/>
        <w:rPr>
          <w:rFonts w:ascii="仿宋_GB2312" w:eastAsia="仿宋_GB2312" w:hAnsi="宋体" w:cs="宋体"/>
          <w:kern w:val="0"/>
          <w:sz w:val="24"/>
          <w:szCs w:val="24"/>
        </w:rPr>
      </w:pPr>
    </w:p>
    <w:p w14:paraId="770FAE16" w14:textId="77777777" w:rsidR="00520D30" w:rsidRDefault="003F351E">
      <w:pPr>
        <w:widowControl/>
        <w:spacing w:line="360" w:lineRule="auto"/>
        <w:rPr>
          <w:rFonts w:ascii="仿宋_GB2312" w:eastAsia="仿宋_GB2312" w:hAnsi="宋体" w:cs="宋体"/>
          <w:b/>
          <w:bCs/>
          <w:kern w:val="0"/>
          <w:sz w:val="24"/>
          <w:szCs w:val="24"/>
        </w:rPr>
      </w:pPr>
      <w:r>
        <w:rPr>
          <w:rFonts w:ascii="仿宋_GB2312" w:eastAsia="仿宋_GB2312" w:hAnsi="宋体" w:cs="宋体"/>
          <w:b/>
          <w:bCs/>
          <w:kern w:val="0"/>
          <w:sz w:val="24"/>
          <w:szCs w:val="24"/>
        </w:rPr>
        <w:t>4</w:t>
      </w:r>
      <w:r>
        <w:rPr>
          <w:rFonts w:ascii="仿宋_GB2312" w:eastAsia="仿宋_GB2312" w:hAnsi="宋体" w:cs="宋体" w:hint="eastAsia"/>
          <w:b/>
          <w:bCs/>
          <w:kern w:val="0"/>
          <w:sz w:val="24"/>
          <w:szCs w:val="24"/>
        </w:rPr>
        <w:t>、</w:t>
      </w:r>
      <w:r>
        <w:rPr>
          <w:rFonts w:ascii="仿宋_GB2312" w:eastAsia="仿宋_GB2312" w:hAnsi="宋体" w:cs="宋体"/>
          <w:b/>
          <w:bCs/>
          <w:kern w:val="0"/>
          <w:sz w:val="24"/>
          <w:szCs w:val="24"/>
        </w:rPr>
        <w:t>校级素质类加分</w:t>
      </w:r>
      <w:r>
        <w:rPr>
          <w:rFonts w:ascii="仿宋_GB2312" w:eastAsia="仿宋_GB2312" w:hAnsi="宋体" w:cs="宋体" w:hint="eastAsia"/>
          <w:b/>
          <w:bCs/>
          <w:kern w:val="0"/>
          <w:sz w:val="24"/>
          <w:szCs w:val="24"/>
        </w:rPr>
        <w:t>项：</w:t>
      </w:r>
      <w:r>
        <w:rPr>
          <w:rFonts w:ascii="仿宋_GB2312" w:eastAsia="仿宋_GB2312" w:hAnsi="宋体" w:cs="宋体"/>
          <w:b/>
          <w:bCs/>
          <w:kern w:val="0"/>
          <w:sz w:val="24"/>
          <w:szCs w:val="24"/>
        </w:rPr>
        <w:t>S</w:t>
      </w:r>
      <w:r>
        <w:rPr>
          <w:rFonts w:ascii="仿宋_GB2312" w:eastAsia="仿宋_GB2312" w:hAnsi="宋体" w:cs="宋体"/>
          <w:b/>
          <w:bCs/>
          <w:kern w:val="0"/>
          <w:sz w:val="24"/>
          <w:szCs w:val="24"/>
          <w:vertAlign w:val="subscript"/>
        </w:rPr>
        <w:t>5</w:t>
      </w:r>
    </w:p>
    <w:p w14:paraId="2F968352"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4</w:t>
      </w:r>
      <w:r>
        <w:rPr>
          <w:rFonts w:ascii="仿宋_GB2312" w:eastAsia="仿宋_GB2312" w:hAnsi="宋体" w:cs="宋体"/>
          <w:kern w:val="0"/>
          <w:sz w:val="24"/>
          <w:szCs w:val="24"/>
        </w:rPr>
        <w:t xml:space="preserve">.1 </w:t>
      </w:r>
      <w:r>
        <w:rPr>
          <w:rFonts w:ascii="仿宋_GB2312" w:eastAsia="仿宋_GB2312" w:hAnsi="宋体" w:cs="宋体" w:hint="eastAsia"/>
          <w:kern w:val="0"/>
          <w:sz w:val="24"/>
          <w:szCs w:val="24"/>
        </w:rPr>
        <w:t>参军入伍服兵役。经学校相关职能部门审核，本科阶段应征入伍，服役期间各方面表现良好，未受任何处分，圆满履行兵役义务者，由校推免工作领导小组每年根据实际情况确定该项素质加分，下达至相关单位，直接计入综合成绩。</w:t>
      </w:r>
    </w:p>
    <w:p w14:paraId="3C38A80C"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kern w:val="0"/>
          <w:sz w:val="24"/>
          <w:szCs w:val="24"/>
        </w:rPr>
        <w:t>4.2 艺术素养。学生本科阶段积极参加学校艺术团训练，并在大型活动或比赛中做出突出贡献的，由学校相关职能部门审定，可推荐不超过4人获得艺术素养加分（上限原则上不超过2分，对于代表学校在全国性比赛中有突出比赛成绩的学生，学校相关职能部门可报校推免工作领导小组讨论，确定赋分分值），下达至相关单位，直接计入综合成绩。</w:t>
      </w:r>
    </w:p>
    <w:p w14:paraId="6493A43B" w14:textId="77777777" w:rsidR="00520D30" w:rsidRDefault="00520D30">
      <w:pPr>
        <w:widowControl/>
        <w:spacing w:line="360" w:lineRule="auto"/>
        <w:rPr>
          <w:rFonts w:ascii="仿宋_GB2312" w:eastAsia="仿宋_GB2312" w:hAnsi="宋体" w:cs="宋体"/>
          <w:kern w:val="0"/>
          <w:sz w:val="24"/>
          <w:szCs w:val="24"/>
        </w:rPr>
      </w:pPr>
    </w:p>
    <w:p w14:paraId="0F105D67" w14:textId="77777777" w:rsidR="00520D30" w:rsidRDefault="003F351E">
      <w:pPr>
        <w:widowControl/>
        <w:spacing w:line="360" w:lineRule="auto"/>
        <w:rPr>
          <w:rFonts w:ascii="仿宋_GB2312" w:eastAsia="仿宋_GB2312" w:hAnsi="宋体" w:cs="宋体"/>
          <w:kern w:val="0"/>
          <w:sz w:val="24"/>
          <w:szCs w:val="24"/>
        </w:rPr>
      </w:pPr>
      <w:r>
        <w:rPr>
          <w:rFonts w:ascii="仿宋_GB2312" w:eastAsia="仿宋_GB2312" w:hAnsi="宋体" w:cs="宋体"/>
          <w:b/>
          <w:bCs/>
          <w:kern w:val="0"/>
          <w:sz w:val="24"/>
          <w:szCs w:val="24"/>
        </w:rPr>
        <w:t>5</w:t>
      </w:r>
      <w:r>
        <w:rPr>
          <w:rFonts w:ascii="仿宋_GB2312" w:eastAsia="仿宋_GB2312" w:hAnsi="宋体" w:cs="宋体" w:hint="eastAsia"/>
          <w:b/>
          <w:bCs/>
          <w:kern w:val="0"/>
          <w:sz w:val="24"/>
          <w:szCs w:val="24"/>
        </w:rPr>
        <w:t>、综合扣分项（S</w:t>
      </w:r>
      <w:r>
        <w:rPr>
          <w:rFonts w:ascii="仿宋_GB2312" w:eastAsia="仿宋_GB2312" w:hAnsi="宋体" w:cs="宋体"/>
          <w:b/>
          <w:bCs/>
          <w:kern w:val="0"/>
          <w:sz w:val="24"/>
          <w:szCs w:val="24"/>
          <w:vertAlign w:val="subscript"/>
        </w:rPr>
        <w:t>6</w:t>
      </w:r>
      <w:r>
        <w:rPr>
          <w:rFonts w:ascii="仿宋_GB2312" w:eastAsia="仿宋_GB2312" w:hAnsi="宋体" w:cs="宋体" w:hint="eastAsia"/>
          <w:b/>
          <w:bCs/>
          <w:kern w:val="0"/>
          <w:sz w:val="24"/>
          <w:szCs w:val="24"/>
        </w:rPr>
        <w:t>）</w:t>
      </w:r>
    </w:p>
    <w:p w14:paraId="01DBF676" w14:textId="77777777" w:rsidR="00520D30" w:rsidRDefault="003F351E">
      <w:pPr>
        <w:pStyle w:val="ac"/>
        <w:widowControl/>
        <w:numPr>
          <w:ilvl w:val="0"/>
          <w:numId w:val="3"/>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受过纪律处分的学生，推免工作开始（日期以学校发布通知为准）前处分已解除，学院将对其严格审核，并对其确立综合得分减分项（平均分）设置如下：</w:t>
      </w:r>
    </w:p>
    <w:p w14:paraId="6E8ACFA0" w14:textId="77777777" w:rsidR="00520D30" w:rsidRDefault="003F351E">
      <w:pPr>
        <w:widowControl/>
        <w:spacing w:line="360" w:lineRule="auto"/>
        <w:ind w:leftChars="200" w:left="420"/>
        <w:rPr>
          <w:rFonts w:ascii="仿宋_GB2312" w:eastAsia="仿宋_GB2312" w:hAnsi="宋体" w:cs="宋体"/>
          <w:kern w:val="0"/>
          <w:sz w:val="24"/>
          <w:szCs w:val="24"/>
        </w:rPr>
      </w:pPr>
      <w:r>
        <w:rPr>
          <w:rFonts w:ascii="仿宋_GB2312" w:eastAsia="仿宋_GB2312" w:hAnsi="宋体" w:cs="宋体" w:hint="eastAsia"/>
          <w:kern w:val="0"/>
          <w:sz w:val="24"/>
          <w:szCs w:val="24"/>
        </w:rPr>
        <w:t>通报批评：5分/次</w:t>
      </w:r>
    </w:p>
    <w:p w14:paraId="5E4C2742" w14:textId="77777777" w:rsidR="00520D30" w:rsidRDefault="003F351E">
      <w:pPr>
        <w:widowControl/>
        <w:spacing w:line="360" w:lineRule="auto"/>
        <w:ind w:leftChars="200" w:left="420"/>
        <w:rPr>
          <w:rFonts w:ascii="仿宋_GB2312" w:eastAsia="仿宋_GB2312" w:hAnsi="宋体" w:cs="宋体"/>
          <w:kern w:val="0"/>
          <w:sz w:val="24"/>
          <w:szCs w:val="24"/>
        </w:rPr>
      </w:pPr>
      <w:r>
        <w:rPr>
          <w:rFonts w:ascii="仿宋_GB2312" w:eastAsia="仿宋_GB2312" w:hAnsi="宋体" w:cs="宋体" w:hint="eastAsia"/>
          <w:kern w:val="0"/>
          <w:sz w:val="24"/>
          <w:szCs w:val="24"/>
        </w:rPr>
        <w:t>警告：10分/次</w:t>
      </w:r>
    </w:p>
    <w:p w14:paraId="2A8B02BE" w14:textId="77777777" w:rsidR="00520D30" w:rsidRDefault="003F351E">
      <w:pPr>
        <w:widowControl/>
        <w:spacing w:line="360" w:lineRule="auto"/>
        <w:ind w:leftChars="200" w:left="420"/>
        <w:rPr>
          <w:rFonts w:ascii="仿宋_GB2312" w:eastAsia="仿宋_GB2312" w:hAnsi="宋体" w:cs="宋体"/>
          <w:kern w:val="0"/>
          <w:sz w:val="24"/>
          <w:szCs w:val="24"/>
        </w:rPr>
      </w:pPr>
      <w:r>
        <w:rPr>
          <w:rFonts w:ascii="仿宋_GB2312" w:eastAsia="仿宋_GB2312" w:hAnsi="宋体" w:cs="宋体" w:hint="eastAsia"/>
          <w:kern w:val="0"/>
          <w:sz w:val="24"/>
          <w:szCs w:val="24"/>
        </w:rPr>
        <w:t>严重警告：20分/次</w:t>
      </w:r>
    </w:p>
    <w:p w14:paraId="31F4FEDA" w14:textId="77777777" w:rsidR="00520D30" w:rsidRDefault="003F351E">
      <w:pPr>
        <w:widowControl/>
        <w:spacing w:line="360" w:lineRule="auto"/>
        <w:ind w:leftChars="200" w:left="420"/>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留校查看：30分/次</w:t>
      </w:r>
    </w:p>
    <w:p w14:paraId="1EE1C425" w14:textId="77777777" w:rsidR="00520D30" w:rsidRDefault="003F351E">
      <w:pPr>
        <w:pStyle w:val="ac"/>
        <w:widowControl/>
        <w:numPr>
          <w:ilvl w:val="0"/>
          <w:numId w:val="3"/>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最终核减项需要累加。</w:t>
      </w:r>
    </w:p>
    <w:p w14:paraId="562E75D7" w14:textId="77777777" w:rsidR="00520D30" w:rsidRDefault="00520D30">
      <w:pPr>
        <w:widowControl/>
        <w:spacing w:line="360" w:lineRule="auto"/>
        <w:rPr>
          <w:rFonts w:ascii="仿宋_GB2312" w:eastAsia="仿宋_GB2312" w:hAnsi="宋体" w:cs="宋体"/>
          <w:kern w:val="0"/>
          <w:sz w:val="24"/>
          <w:szCs w:val="24"/>
        </w:rPr>
      </w:pPr>
    </w:p>
    <w:p w14:paraId="4F6B8E00" w14:textId="77777777" w:rsidR="00520D30" w:rsidRDefault="003F351E">
      <w:pPr>
        <w:widowControl/>
        <w:spacing w:line="360" w:lineRule="auto"/>
        <w:outlineLvl w:val="1"/>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四、实施程序</w:t>
      </w:r>
    </w:p>
    <w:p w14:paraId="6C33681E" w14:textId="4B9D9319" w:rsidR="00520D30" w:rsidRDefault="003F351E">
      <w:pPr>
        <w:pStyle w:val="ac"/>
        <w:widowControl/>
        <w:numPr>
          <w:ilvl w:val="0"/>
          <w:numId w:val="4"/>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补缓考成绩更新、相关证明材料提交，</w:t>
      </w:r>
      <w:r>
        <w:rPr>
          <w:rFonts w:ascii="仿宋_GB2312" w:eastAsia="仿宋_GB2312" w:hAnsi="宋体" w:cs="宋体" w:hint="eastAsia"/>
          <w:b/>
          <w:kern w:val="0"/>
          <w:sz w:val="24"/>
          <w:szCs w:val="24"/>
        </w:rPr>
        <w:t>截止时间按照教育部和学校相关文件在8月底和9月初确定</w:t>
      </w:r>
      <w:r>
        <w:rPr>
          <w:rFonts w:ascii="仿宋_GB2312" w:eastAsia="仿宋_GB2312" w:hAnsi="宋体" w:cs="宋体" w:hint="eastAsia"/>
          <w:kern w:val="0"/>
          <w:sz w:val="24"/>
          <w:szCs w:val="24"/>
        </w:rPr>
        <w:t>。</w:t>
      </w:r>
    </w:p>
    <w:p w14:paraId="0B2E4A1A" w14:textId="77777777" w:rsidR="00520D30" w:rsidRDefault="003F351E">
      <w:pPr>
        <w:pStyle w:val="ac"/>
        <w:widowControl/>
        <w:numPr>
          <w:ilvl w:val="0"/>
          <w:numId w:val="4"/>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9月上旬（预计），教育部下达推免工作通知，我校正</w:t>
      </w:r>
      <w:bookmarkStart w:id="1" w:name="_GoBack"/>
      <w:bookmarkEnd w:id="1"/>
      <w:r>
        <w:rPr>
          <w:rFonts w:ascii="仿宋_GB2312" w:eastAsia="仿宋_GB2312" w:hAnsi="宋体" w:cs="宋体" w:hint="eastAsia"/>
          <w:kern w:val="0"/>
          <w:sz w:val="24"/>
          <w:szCs w:val="24"/>
        </w:rPr>
        <w:t>式启动推免工作。各专业推荐名额，由学院根据学校下达名额，结合具体情况进行分配。</w:t>
      </w:r>
    </w:p>
    <w:p w14:paraId="09DD7D06" w14:textId="77777777" w:rsidR="00520D30" w:rsidRDefault="003F351E">
      <w:pPr>
        <w:pStyle w:val="ac"/>
        <w:widowControl/>
        <w:numPr>
          <w:ilvl w:val="0"/>
          <w:numId w:val="4"/>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学院组织综合排名，计算学业成绩，组织做好素质类项目的审核鉴定，由学院学术专长专家审核小组对学术科研创新类素质加分项目申请同学进行审核鉴定，并组织一定范围的公开答辩，评估申请同学在成果中的贡献。</w:t>
      </w:r>
    </w:p>
    <w:p w14:paraId="1111FDCA" w14:textId="77777777" w:rsidR="00520D30" w:rsidRDefault="003F351E">
      <w:pPr>
        <w:pStyle w:val="ac"/>
        <w:widowControl/>
        <w:numPr>
          <w:ilvl w:val="0"/>
          <w:numId w:val="4"/>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符合推荐资格的各专业同学按照得分S从高到低进行推荐（入围推免拟推荐名额最后一名如有同分的情况，按照学业成绩得分的高低进行排名），学院公示期内如出现退出时依次替补。</w:t>
      </w:r>
    </w:p>
    <w:p w14:paraId="7A41E11B" w14:textId="77777777" w:rsidR="00520D30" w:rsidRDefault="003F351E">
      <w:pPr>
        <w:pStyle w:val="ac"/>
        <w:widowControl/>
        <w:numPr>
          <w:ilvl w:val="0"/>
          <w:numId w:val="4"/>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将各专业推免名单，按综合排名先后顺序进行公示，张贴于学院办公室展板并同步在学院网站主页上公布。学生对公示名单如有异议，可以向学院提出。同时将学生申报加分材料予以为期3天的公示，公示地点在学院办公室。</w:t>
      </w:r>
    </w:p>
    <w:p w14:paraId="4C65C7E3" w14:textId="77777777" w:rsidR="00520D30" w:rsidRDefault="003F351E">
      <w:pPr>
        <w:pStyle w:val="ac"/>
        <w:widowControl/>
        <w:numPr>
          <w:ilvl w:val="0"/>
          <w:numId w:val="4"/>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后续流程，以学校9月推免工作通知为准。</w:t>
      </w:r>
    </w:p>
    <w:p w14:paraId="77B22BB3" w14:textId="77777777" w:rsidR="00520D30" w:rsidRDefault="00520D30">
      <w:pPr>
        <w:widowControl/>
        <w:spacing w:line="360" w:lineRule="auto"/>
        <w:rPr>
          <w:rFonts w:ascii="仿宋_GB2312" w:eastAsia="仿宋_GB2312" w:hAnsi="宋体" w:cs="宋体"/>
          <w:kern w:val="0"/>
          <w:sz w:val="24"/>
          <w:szCs w:val="24"/>
        </w:rPr>
      </w:pPr>
    </w:p>
    <w:p w14:paraId="094362DF" w14:textId="77777777" w:rsidR="00520D30" w:rsidRDefault="003F351E">
      <w:pPr>
        <w:widowControl/>
        <w:spacing w:line="360" w:lineRule="auto"/>
        <w:outlineLvl w:val="1"/>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五、地理科学学院推免工作相关工作组</w:t>
      </w:r>
    </w:p>
    <w:p w14:paraId="7934CDC4" w14:textId="77777777" w:rsidR="00520D30" w:rsidRDefault="003F351E">
      <w:pPr>
        <w:pStyle w:val="ac"/>
        <w:widowControl/>
        <w:numPr>
          <w:ilvl w:val="0"/>
          <w:numId w:val="5"/>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地理科学学院成立推免工作领导小组，全面负责推免工作，并负责审定推免细则，推免方案</w:t>
      </w:r>
    </w:p>
    <w:p w14:paraId="79C6C05A" w14:textId="77777777" w:rsidR="00520D30" w:rsidRDefault="003F351E">
      <w:pPr>
        <w:widowControl/>
        <w:spacing w:line="276" w:lineRule="auto"/>
        <w:ind w:leftChars="200" w:left="420"/>
        <w:rPr>
          <w:rFonts w:ascii="仿宋_GB2312" w:eastAsia="仿宋_GB2312" w:hAnsi="宋体" w:cs="宋体"/>
          <w:kern w:val="0"/>
          <w:sz w:val="24"/>
          <w:szCs w:val="24"/>
        </w:rPr>
      </w:pPr>
      <w:r>
        <w:rPr>
          <w:rFonts w:ascii="仿宋_GB2312" w:eastAsia="仿宋_GB2312" w:hAnsi="宋体" w:cs="宋体" w:hint="eastAsia"/>
          <w:b/>
          <w:bCs/>
          <w:kern w:val="0"/>
          <w:sz w:val="24"/>
          <w:szCs w:val="24"/>
        </w:rPr>
        <w:t>领导小组组成：</w:t>
      </w:r>
    </w:p>
    <w:p w14:paraId="58CE291E" w14:textId="77777777" w:rsidR="00520D30" w:rsidRDefault="003F351E">
      <w:pPr>
        <w:widowControl/>
        <w:spacing w:line="276" w:lineRule="auto"/>
        <w:ind w:leftChars="200" w:left="420"/>
        <w:rPr>
          <w:rFonts w:ascii="仿宋_GB2312" w:eastAsia="仿宋_GB2312" w:hAnsi="宋体" w:cs="宋体"/>
          <w:kern w:val="0"/>
          <w:sz w:val="24"/>
          <w:szCs w:val="24"/>
        </w:rPr>
      </w:pPr>
      <w:r>
        <w:rPr>
          <w:rFonts w:ascii="仿宋_GB2312" w:eastAsia="仿宋_GB2312" w:hAnsi="宋体" w:cs="宋体" w:hint="eastAsia"/>
          <w:kern w:val="0"/>
          <w:sz w:val="24"/>
          <w:szCs w:val="24"/>
        </w:rPr>
        <w:t>组长：刘敏、段玉山</w:t>
      </w:r>
    </w:p>
    <w:p w14:paraId="780C3771" w14:textId="77777777" w:rsidR="00520D30" w:rsidRDefault="003F351E">
      <w:pPr>
        <w:widowControl/>
        <w:spacing w:line="276" w:lineRule="auto"/>
        <w:ind w:leftChars="200" w:left="420"/>
        <w:rPr>
          <w:rFonts w:ascii="仿宋_GB2312" w:eastAsia="仿宋_GB2312" w:hAnsi="宋体" w:cs="宋体"/>
          <w:kern w:val="0"/>
          <w:sz w:val="24"/>
          <w:szCs w:val="24"/>
        </w:rPr>
      </w:pPr>
      <w:r>
        <w:rPr>
          <w:rFonts w:ascii="仿宋_GB2312" w:eastAsia="仿宋_GB2312" w:hAnsi="宋体" w:cs="宋体" w:hint="eastAsia"/>
          <w:kern w:val="0"/>
          <w:sz w:val="24"/>
          <w:szCs w:val="24"/>
        </w:rPr>
        <w:t>组员：罗艺、杨毅、李响、谭琨、韦桃源、王纯、周立旻</w:t>
      </w:r>
    </w:p>
    <w:p w14:paraId="07B7D833" w14:textId="77777777" w:rsidR="00520D30" w:rsidRDefault="003F351E">
      <w:pPr>
        <w:pStyle w:val="ac"/>
        <w:widowControl/>
        <w:numPr>
          <w:ilvl w:val="0"/>
          <w:numId w:val="5"/>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地理科学学院成立推免工作小组，负责推免工作中各项工作的具体落实</w:t>
      </w:r>
    </w:p>
    <w:p w14:paraId="32EDD09B" w14:textId="77777777" w:rsidR="00520D30" w:rsidRDefault="003F351E">
      <w:pPr>
        <w:widowControl/>
        <w:spacing w:line="276" w:lineRule="auto"/>
        <w:ind w:leftChars="200" w:left="420"/>
        <w:rPr>
          <w:rFonts w:ascii="仿宋_GB2312" w:eastAsia="仿宋_GB2312" w:hAnsi="宋体" w:cs="宋体"/>
          <w:kern w:val="0"/>
          <w:sz w:val="24"/>
          <w:szCs w:val="24"/>
        </w:rPr>
      </w:pPr>
      <w:r>
        <w:rPr>
          <w:rFonts w:ascii="仿宋_GB2312" w:eastAsia="仿宋_GB2312" w:hAnsi="宋体" w:cs="宋体" w:hint="eastAsia"/>
          <w:b/>
          <w:bCs/>
          <w:kern w:val="0"/>
          <w:sz w:val="24"/>
          <w:szCs w:val="24"/>
        </w:rPr>
        <w:t>工作小组组成：</w:t>
      </w:r>
    </w:p>
    <w:p w14:paraId="68688700" w14:textId="77777777" w:rsidR="00520D30" w:rsidRDefault="003F351E">
      <w:pPr>
        <w:widowControl/>
        <w:spacing w:line="276" w:lineRule="auto"/>
        <w:ind w:leftChars="200" w:left="420"/>
        <w:rPr>
          <w:rFonts w:ascii="宋体" w:eastAsia="宋体" w:hAnsi="宋体" w:cs="宋体"/>
          <w:kern w:val="0"/>
          <w:sz w:val="24"/>
          <w:szCs w:val="24"/>
        </w:rPr>
      </w:pPr>
      <w:r>
        <w:rPr>
          <w:rFonts w:ascii="仿宋_GB2312" w:eastAsia="仿宋_GB2312" w:hAnsi="宋体" w:cs="宋体" w:hint="eastAsia"/>
          <w:kern w:val="0"/>
          <w:sz w:val="24"/>
          <w:szCs w:val="24"/>
        </w:rPr>
        <w:t>成员：罗艺、侯静惟、陈圆圆、聂家琴、王纯、周立</w:t>
      </w:r>
      <w:r>
        <w:rPr>
          <w:rFonts w:ascii="宋体" w:eastAsia="宋体" w:hAnsi="宋体" w:cs="宋体" w:hint="eastAsia"/>
          <w:kern w:val="0"/>
          <w:sz w:val="24"/>
          <w:szCs w:val="24"/>
        </w:rPr>
        <w:t>旻</w:t>
      </w:r>
    </w:p>
    <w:p w14:paraId="0D0FE9CA" w14:textId="77777777" w:rsidR="00520D30" w:rsidRDefault="003F351E">
      <w:pPr>
        <w:pStyle w:val="ac"/>
        <w:numPr>
          <w:ilvl w:val="0"/>
          <w:numId w:val="5"/>
        </w:numPr>
        <w:ind w:firstLineChars="0"/>
        <w:rPr>
          <w:rFonts w:ascii="仿宋_GB2312" w:eastAsia="仿宋_GB2312" w:hAnsi="宋体" w:cs="宋体"/>
          <w:bCs/>
          <w:kern w:val="0"/>
          <w:sz w:val="24"/>
          <w:szCs w:val="24"/>
        </w:rPr>
      </w:pPr>
      <w:r>
        <w:rPr>
          <w:rFonts w:ascii="仿宋_GB2312" w:eastAsia="仿宋_GB2312" w:hAnsi="宋体" w:cs="宋体" w:hint="eastAsia"/>
          <w:bCs/>
          <w:kern w:val="0"/>
          <w:sz w:val="24"/>
          <w:szCs w:val="24"/>
        </w:rPr>
        <w:t>地理科学学院成立</w:t>
      </w:r>
      <w:r>
        <w:rPr>
          <w:rFonts w:ascii="仿宋_GB2312" w:eastAsia="仿宋_GB2312" w:hAnsi="宋体" w:cs="宋体"/>
          <w:bCs/>
          <w:kern w:val="0"/>
          <w:sz w:val="24"/>
          <w:szCs w:val="24"/>
        </w:rPr>
        <w:t>学术</w:t>
      </w:r>
      <w:r>
        <w:rPr>
          <w:rFonts w:ascii="仿宋_GB2312" w:eastAsia="仿宋_GB2312" w:hAnsi="宋体" w:cs="宋体" w:hint="eastAsia"/>
          <w:bCs/>
          <w:kern w:val="0"/>
          <w:sz w:val="24"/>
          <w:szCs w:val="24"/>
        </w:rPr>
        <w:t>专长专家</w:t>
      </w:r>
      <w:r>
        <w:rPr>
          <w:rFonts w:ascii="仿宋_GB2312" w:eastAsia="仿宋_GB2312" w:hAnsi="宋体" w:cs="宋体"/>
          <w:bCs/>
          <w:kern w:val="0"/>
          <w:sz w:val="24"/>
          <w:szCs w:val="24"/>
        </w:rPr>
        <w:t>审核小组</w:t>
      </w:r>
      <w:r>
        <w:rPr>
          <w:rFonts w:ascii="仿宋_GB2312" w:eastAsia="仿宋_GB2312" w:hAnsi="宋体" w:cs="宋体" w:hint="eastAsia"/>
          <w:bCs/>
          <w:kern w:val="0"/>
          <w:sz w:val="24"/>
          <w:szCs w:val="24"/>
        </w:rPr>
        <w:t>，负责对科研成果、学科竞赛获奖、等学术科研创新类素质加分项目进行审核鉴定</w:t>
      </w:r>
    </w:p>
    <w:p w14:paraId="3688953E" w14:textId="77777777" w:rsidR="00520D30" w:rsidRDefault="003F351E">
      <w:pPr>
        <w:pStyle w:val="ac"/>
        <w:widowControl/>
        <w:spacing w:line="276" w:lineRule="auto"/>
        <w:ind w:left="360" w:firstLineChars="0" w:firstLine="0"/>
        <w:rPr>
          <w:rFonts w:ascii="仿宋_GB2312" w:eastAsia="仿宋_GB2312" w:hAnsi="宋体" w:cs="宋体"/>
          <w:b/>
          <w:kern w:val="0"/>
          <w:sz w:val="24"/>
          <w:szCs w:val="24"/>
        </w:rPr>
      </w:pPr>
      <w:bookmarkStart w:id="2" w:name="_Hlk76921826"/>
      <w:r>
        <w:rPr>
          <w:rFonts w:ascii="仿宋_GB2312" w:eastAsia="仿宋_GB2312" w:hAnsi="宋体" w:cs="宋体" w:hint="eastAsia"/>
          <w:b/>
          <w:kern w:val="0"/>
          <w:sz w:val="24"/>
          <w:szCs w:val="24"/>
        </w:rPr>
        <w:t>学术专长审核小组</w:t>
      </w:r>
      <w:bookmarkEnd w:id="2"/>
      <w:r>
        <w:rPr>
          <w:rFonts w:ascii="仿宋_GB2312" w:eastAsia="仿宋_GB2312" w:hAnsi="宋体" w:cs="宋体" w:hint="eastAsia"/>
          <w:b/>
          <w:kern w:val="0"/>
          <w:sz w:val="24"/>
          <w:szCs w:val="24"/>
        </w:rPr>
        <w:t>组成:</w:t>
      </w:r>
    </w:p>
    <w:p w14:paraId="30D24178" w14:textId="77777777" w:rsidR="00520D30" w:rsidRDefault="003F351E">
      <w:pPr>
        <w:pStyle w:val="ac"/>
        <w:widowControl/>
        <w:spacing w:line="276" w:lineRule="auto"/>
        <w:ind w:left="360" w:firstLineChars="0" w:firstLine="0"/>
        <w:rPr>
          <w:rFonts w:ascii="仿宋_GB2312" w:eastAsia="仿宋_GB2312" w:hAnsi="宋体" w:cs="宋体"/>
          <w:kern w:val="0"/>
          <w:sz w:val="24"/>
          <w:szCs w:val="24"/>
        </w:rPr>
      </w:pPr>
      <w:r>
        <w:rPr>
          <w:rFonts w:ascii="仿宋_GB2312" w:eastAsia="仿宋_GB2312" w:hAnsi="宋体" w:cs="宋体" w:hint="eastAsia"/>
          <w:kern w:val="0"/>
          <w:sz w:val="24"/>
          <w:szCs w:val="24"/>
        </w:rPr>
        <w:t>组长：刘敏、段玉山、杨毅</w:t>
      </w:r>
    </w:p>
    <w:p w14:paraId="0D26592F" w14:textId="77777777" w:rsidR="00520D30" w:rsidRDefault="003F351E">
      <w:pPr>
        <w:pStyle w:val="ac"/>
        <w:widowControl/>
        <w:spacing w:line="276" w:lineRule="auto"/>
        <w:ind w:left="360" w:firstLineChars="0" w:firstLine="0"/>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成员：吴健平、徐建华、郑祥民、黎夏、史贵涛、余柏蒗、王军、叶超、周立旻</w:t>
      </w:r>
    </w:p>
    <w:p w14:paraId="13382995" w14:textId="77777777" w:rsidR="00520D30" w:rsidRDefault="003F351E">
      <w:pPr>
        <w:pStyle w:val="ac"/>
        <w:widowControl/>
        <w:numPr>
          <w:ilvl w:val="0"/>
          <w:numId w:val="5"/>
        </w:numPr>
        <w:spacing w:line="360" w:lineRule="auto"/>
        <w:ind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地理科学学院成立由党委委员和部分PI组成的推免工作监督小组，负责对推免方案落实、最终人选确定等方面全面进行监督</w:t>
      </w:r>
    </w:p>
    <w:p w14:paraId="6C9FF3DF" w14:textId="77777777" w:rsidR="00520D30" w:rsidRDefault="003F351E">
      <w:pPr>
        <w:widowControl/>
        <w:spacing w:line="276" w:lineRule="auto"/>
        <w:ind w:leftChars="200" w:left="420"/>
        <w:rPr>
          <w:rFonts w:ascii="仿宋_GB2312" w:eastAsia="仿宋_GB2312" w:hAnsi="宋体" w:cs="宋体"/>
          <w:kern w:val="0"/>
          <w:sz w:val="24"/>
          <w:szCs w:val="24"/>
        </w:rPr>
      </w:pPr>
      <w:r>
        <w:rPr>
          <w:rFonts w:ascii="仿宋_GB2312" w:eastAsia="仿宋_GB2312" w:hAnsi="宋体" w:cs="宋体" w:hint="eastAsia"/>
          <w:b/>
          <w:bCs/>
          <w:kern w:val="0"/>
          <w:sz w:val="24"/>
          <w:szCs w:val="24"/>
        </w:rPr>
        <w:t>监督小组组成：</w:t>
      </w:r>
    </w:p>
    <w:p w14:paraId="4F5B9B6F" w14:textId="77777777" w:rsidR="00520D30" w:rsidRDefault="003F351E">
      <w:pPr>
        <w:widowControl/>
        <w:spacing w:line="276" w:lineRule="auto"/>
        <w:ind w:leftChars="200" w:left="420"/>
        <w:rPr>
          <w:rFonts w:ascii="仿宋_GB2312" w:eastAsia="仿宋_GB2312" w:hAnsi="宋体" w:cs="宋体"/>
          <w:kern w:val="0"/>
          <w:sz w:val="24"/>
          <w:szCs w:val="24"/>
        </w:rPr>
      </w:pPr>
      <w:r>
        <w:rPr>
          <w:rFonts w:ascii="仿宋_GB2312" w:eastAsia="仿宋_GB2312" w:hAnsi="宋体" w:cs="宋体" w:hint="eastAsia"/>
          <w:kern w:val="0"/>
          <w:sz w:val="24"/>
          <w:szCs w:val="24"/>
        </w:rPr>
        <w:t>成员：刘敏、段玉山、罗艺、黎夏、郑祥民、徐建华、吴健平、周立旻、毕春娟、乐群、李山、王东启</w:t>
      </w:r>
    </w:p>
    <w:p w14:paraId="0866E10C" w14:textId="77777777" w:rsidR="00520D30" w:rsidRDefault="00520D30">
      <w:pPr>
        <w:widowControl/>
        <w:spacing w:line="360" w:lineRule="auto"/>
        <w:rPr>
          <w:rFonts w:ascii="仿宋_GB2312" w:eastAsia="仿宋_GB2312" w:hAnsi="宋体" w:cs="宋体"/>
          <w:kern w:val="0"/>
          <w:sz w:val="24"/>
          <w:szCs w:val="24"/>
        </w:rPr>
      </w:pPr>
    </w:p>
    <w:p w14:paraId="6DD4362A" w14:textId="77777777" w:rsidR="00520D30" w:rsidRDefault="003F351E">
      <w:pPr>
        <w:widowControl/>
        <w:spacing w:line="360" w:lineRule="auto"/>
        <w:outlineLvl w:val="1"/>
        <w:rPr>
          <w:rFonts w:ascii="黑体" w:eastAsia="黑体" w:hAnsi="黑体" w:cs="宋体"/>
          <w:b/>
          <w:bCs/>
          <w:kern w:val="0"/>
          <w:sz w:val="28"/>
          <w:szCs w:val="28"/>
        </w:rPr>
      </w:pPr>
      <w:r>
        <w:rPr>
          <w:rFonts w:ascii="黑体" w:eastAsia="黑体" w:hAnsi="黑体" w:cs="宋体" w:hint="eastAsia"/>
          <w:b/>
          <w:bCs/>
          <w:kern w:val="0"/>
          <w:sz w:val="28"/>
          <w:szCs w:val="28"/>
        </w:rPr>
        <w:t>六、工作流程</w:t>
      </w:r>
    </w:p>
    <w:p w14:paraId="012EDAEE" w14:textId="77777777" w:rsidR="00520D30" w:rsidRDefault="003F351E">
      <w:pPr>
        <w:widowControl/>
        <w:spacing w:line="360" w:lineRule="auto"/>
        <w:jc w:val="center"/>
        <w:rPr>
          <w:rFonts w:ascii="仿宋_GB2312" w:eastAsia="仿宋_GB2312" w:hAnsi="宋体" w:cs="宋体"/>
          <w:kern w:val="0"/>
          <w:sz w:val="24"/>
          <w:szCs w:val="24"/>
        </w:rPr>
      </w:pPr>
      <w:r>
        <w:rPr>
          <w:rFonts w:ascii="仿宋_GB2312" w:eastAsia="仿宋_GB2312" w:hAnsi="宋体" w:cs="宋体" w:hint="eastAsia"/>
          <w:noProof/>
          <w:color w:val="0000FF"/>
          <w:kern w:val="0"/>
          <w:sz w:val="24"/>
          <w:szCs w:val="24"/>
        </w:rPr>
        <w:drawing>
          <wp:inline distT="0" distB="0" distL="0" distR="0" wp14:anchorId="7FFE23D1" wp14:editId="53B0F75F">
            <wp:extent cx="3286125" cy="6010275"/>
            <wp:effectExtent l="0" t="0" r="9525" b="9525"/>
            <wp:docPr id="1" name="图片 1" descr="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86125" cy="6010275"/>
                    </a:xfrm>
                    <a:prstGeom prst="rect">
                      <a:avLst/>
                    </a:prstGeom>
                    <a:noFill/>
                    <a:ln>
                      <a:noFill/>
                    </a:ln>
                  </pic:spPr>
                </pic:pic>
              </a:graphicData>
            </a:graphic>
          </wp:inline>
        </w:drawing>
      </w:r>
    </w:p>
    <w:p w14:paraId="7D917EB3" w14:textId="77777777" w:rsidR="00520D30" w:rsidRDefault="003F351E">
      <w:pPr>
        <w:widowControl/>
        <w:spacing w:line="360" w:lineRule="auto"/>
        <w:outlineLvl w:val="1"/>
        <w:rPr>
          <w:rFonts w:ascii="黑体" w:eastAsia="黑体" w:hAnsi="黑体" w:cs="宋体"/>
          <w:b/>
          <w:bCs/>
          <w:kern w:val="0"/>
          <w:sz w:val="28"/>
          <w:szCs w:val="28"/>
        </w:rPr>
      </w:pPr>
      <w:r>
        <w:rPr>
          <w:rFonts w:ascii="黑体" w:eastAsia="黑体" w:hAnsi="黑体" w:cs="宋体" w:hint="eastAsia"/>
          <w:b/>
          <w:bCs/>
          <w:kern w:val="0"/>
          <w:sz w:val="28"/>
          <w:szCs w:val="28"/>
        </w:rPr>
        <w:lastRenderedPageBreak/>
        <w:t>七、追责声明</w:t>
      </w:r>
    </w:p>
    <w:p w14:paraId="51B6999B" w14:textId="77777777" w:rsidR="00520D30" w:rsidRDefault="003F351E">
      <w:pPr>
        <w:pStyle w:val="ac"/>
        <w:widowControl/>
        <w:numPr>
          <w:ilvl w:val="1"/>
          <w:numId w:val="6"/>
        </w:numPr>
        <w:spacing w:line="360" w:lineRule="auto"/>
        <w:ind w:leftChars="29" w:left="421"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对存在论文发表、论文录用、获奖等造假行为者，一经查实，我校有权取消其推免资格，并根据学生违纪处分办法等有关规定给予相应处分，并记入个人档案。</w:t>
      </w:r>
    </w:p>
    <w:p w14:paraId="652FA8FF" w14:textId="77777777" w:rsidR="00520D30" w:rsidRDefault="003F351E">
      <w:pPr>
        <w:pStyle w:val="ac"/>
        <w:widowControl/>
        <w:numPr>
          <w:ilvl w:val="1"/>
          <w:numId w:val="6"/>
        </w:numPr>
        <w:spacing w:line="360" w:lineRule="auto"/>
        <w:ind w:leftChars="29" w:left="421" w:firstLineChars="0"/>
        <w:rPr>
          <w:rFonts w:ascii="仿宋_GB2312" w:eastAsia="仿宋_GB2312" w:hAnsi="宋体" w:cs="宋体"/>
          <w:kern w:val="0"/>
          <w:sz w:val="24"/>
          <w:szCs w:val="24"/>
        </w:rPr>
      </w:pPr>
      <w:r>
        <w:rPr>
          <w:rFonts w:ascii="仿宋_GB2312" w:eastAsia="仿宋_GB2312" w:hAnsi="宋体" w:cs="宋体" w:hint="eastAsia"/>
          <w:kern w:val="0"/>
          <w:sz w:val="24"/>
          <w:szCs w:val="24"/>
        </w:rPr>
        <w:t>对于已本科毕业，进入研究生阶段学习，发现存在推免造假行为的，将通报其攻读研究生的单位，并建议其单位取消读研资格。</w:t>
      </w:r>
    </w:p>
    <w:p w14:paraId="707328BC" w14:textId="77777777" w:rsidR="00520D30" w:rsidRDefault="003F351E">
      <w:pPr>
        <w:pStyle w:val="ac"/>
        <w:widowControl/>
        <w:spacing w:line="360" w:lineRule="auto"/>
        <w:ind w:leftChars="29" w:left="61" w:firstLineChars="0" w:firstLine="0"/>
        <w:rPr>
          <w:rFonts w:ascii="仿宋_GB2312" w:eastAsia="仿宋_GB2312" w:hAnsi="宋体" w:cs="宋体"/>
          <w:kern w:val="0"/>
          <w:sz w:val="24"/>
          <w:szCs w:val="24"/>
        </w:rPr>
      </w:pPr>
      <w:r>
        <w:rPr>
          <w:rFonts w:ascii="仿宋_GB2312" w:eastAsia="仿宋_GB2312" w:hAnsi="宋体" w:cs="宋体"/>
          <w:kern w:val="0"/>
          <w:sz w:val="24"/>
          <w:szCs w:val="24"/>
        </w:rPr>
        <w:t xml:space="preserve">3. </w:t>
      </w:r>
      <w:r>
        <w:rPr>
          <w:rFonts w:ascii="仿宋_GB2312" w:eastAsia="仿宋_GB2312" w:hAnsi="宋体" w:cs="宋体" w:hint="eastAsia"/>
          <w:kern w:val="0"/>
          <w:sz w:val="24"/>
          <w:szCs w:val="24"/>
        </w:rPr>
        <w:t>学院建立推免亲属回避制度，学生须在申请推免时主动报备本校教职工亲属情况。经查实未按规定报备声明回避关系且影响到推免过程和结果公平公正的，学校将取消其推免资格。</w:t>
      </w:r>
    </w:p>
    <w:p w14:paraId="0CEE95EF" w14:textId="77777777" w:rsidR="00520D30" w:rsidRDefault="00520D30">
      <w:pPr>
        <w:pStyle w:val="ac"/>
        <w:widowControl/>
        <w:spacing w:line="360" w:lineRule="auto"/>
        <w:ind w:leftChars="29" w:left="61" w:firstLineChars="0" w:firstLine="0"/>
        <w:rPr>
          <w:rFonts w:ascii="仿宋_GB2312" w:eastAsia="仿宋_GB2312" w:hAnsi="宋体" w:cs="宋体"/>
          <w:kern w:val="0"/>
          <w:sz w:val="24"/>
          <w:szCs w:val="24"/>
        </w:rPr>
      </w:pPr>
    </w:p>
    <w:p w14:paraId="37FA9903" w14:textId="77777777" w:rsidR="00520D30" w:rsidRDefault="003F351E">
      <w:pPr>
        <w:widowControl/>
        <w:spacing w:line="360" w:lineRule="auto"/>
        <w:outlineLvl w:val="1"/>
        <w:rPr>
          <w:rFonts w:ascii="黑体" w:eastAsia="黑体" w:hAnsi="黑体" w:cs="宋体"/>
          <w:b/>
          <w:bCs/>
          <w:kern w:val="0"/>
          <w:sz w:val="28"/>
          <w:szCs w:val="28"/>
        </w:rPr>
      </w:pPr>
      <w:r>
        <w:rPr>
          <w:rFonts w:ascii="黑体" w:eastAsia="黑体" w:hAnsi="黑体" w:cs="宋体" w:hint="eastAsia"/>
          <w:b/>
          <w:bCs/>
          <w:kern w:val="0"/>
          <w:sz w:val="28"/>
          <w:szCs w:val="28"/>
        </w:rPr>
        <w:t>八、其他</w:t>
      </w:r>
    </w:p>
    <w:p w14:paraId="23CCE1DB" w14:textId="77777777" w:rsidR="00520D30" w:rsidRDefault="003F351E">
      <w:pPr>
        <w:pStyle w:val="ac"/>
        <w:widowControl/>
        <w:spacing w:line="360" w:lineRule="auto"/>
        <w:ind w:leftChars="29" w:left="61" w:firstLine="480"/>
        <w:rPr>
          <w:rFonts w:ascii="仿宋_GB2312" w:eastAsia="仿宋_GB2312" w:hAnsi="宋体" w:cs="宋体"/>
          <w:kern w:val="0"/>
          <w:sz w:val="24"/>
          <w:szCs w:val="24"/>
        </w:rPr>
      </w:pPr>
      <w:r>
        <w:rPr>
          <w:rFonts w:ascii="仿宋_GB2312" w:eastAsia="仿宋_GB2312" w:hAnsi="宋体" w:cs="宋体" w:hint="eastAsia"/>
          <w:kern w:val="0"/>
          <w:sz w:val="24"/>
          <w:szCs w:val="24"/>
        </w:rPr>
        <w:t>除“七、追责声明”外，已经获得推免资格的学生，如有下列情况之一者，学校将取消其推免资格：</w:t>
      </w:r>
    </w:p>
    <w:p w14:paraId="06015944" w14:textId="77777777" w:rsidR="00520D30" w:rsidRDefault="003F351E">
      <w:pPr>
        <w:pStyle w:val="ac"/>
        <w:widowControl/>
        <w:spacing w:line="360" w:lineRule="auto"/>
        <w:ind w:leftChars="29" w:left="61" w:firstLine="480"/>
        <w:rPr>
          <w:rFonts w:ascii="仿宋_GB2312" w:eastAsia="仿宋_GB2312" w:hAnsi="宋体" w:cs="宋体"/>
          <w:kern w:val="0"/>
          <w:sz w:val="24"/>
          <w:szCs w:val="24"/>
        </w:rPr>
      </w:pPr>
      <w:r>
        <w:rPr>
          <w:rFonts w:ascii="仿宋_GB2312" w:eastAsia="仿宋_GB2312" w:hAnsi="宋体" w:cs="宋体" w:hint="eastAsia"/>
          <w:kern w:val="0"/>
          <w:sz w:val="24"/>
          <w:szCs w:val="24"/>
        </w:rPr>
        <w:t>1</w:t>
      </w:r>
      <w:r>
        <w:rPr>
          <w:rFonts w:ascii="仿宋_GB2312" w:eastAsia="仿宋_GB2312" w:hAnsi="宋体" w:cs="宋体"/>
          <w:kern w:val="0"/>
          <w:sz w:val="24"/>
          <w:szCs w:val="24"/>
        </w:rPr>
        <w:t>.</w:t>
      </w:r>
      <w:r>
        <w:rPr>
          <w:rFonts w:ascii="仿宋_GB2312" w:eastAsia="仿宋_GB2312" w:hAnsi="宋体" w:cs="宋体" w:hint="eastAsia"/>
          <w:kern w:val="0"/>
          <w:sz w:val="24"/>
          <w:szCs w:val="24"/>
        </w:rPr>
        <w:t>被确定推免后，受刑事或违纪处分者。</w:t>
      </w:r>
    </w:p>
    <w:p w14:paraId="7CCA3CD9" w14:textId="77777777" w:rsidR="00520D30" w:rsidRDefault="003F351E">
      <w:pPr>
        <w:pStyle w:val="ac"/>
        <w:widowControl/>
        <w:spacing w:line="360" w:lineRule="auto"/>
        <w:ind w:leftChars="29" w:left="61" w:firstLine="480"/>
        <w:rPr>
          <w:rFonts w:ascii="仿宋_GB2312" w:eastAsia="仿宋_GB2312" w:hAnsi="宋体" w:cs="宋体"/>
          <w:kern w:val="0"/>
          <w:sz w:val="24"/>
          <w:szCs w:val="24"/>
        </w:rPr>
      </w:pPr>
      <w:r>
        <w:rPr>
          <w:rFonts w:ascii="仿宋_GB2312" w:eastAsia="仿宋_GB2312" w:hAnsi="宋体" w:cs="宋体" w:hint="eastAsia"/>
          <w:kern w:val="0"/>
          <w:sz w:val="24"/>
          <w:szCs w:val="24"/>
        </w:rPr>
        <w:t>2</w:t>
      </w:r>
      <w:r>
        <w:rPr>
          <w:rFonts w:ascii="仿宋_GB2312" w:eastAsia="仿宋_GB2312" w:hAnsi="宋体" w:cs="宋体"/>
          <w:kern w:val="0"/>
          <w:sz w:val="24"/>
          <w:szCs w:val="24"/>
        </w:rPr>
        <w:t>.</w:t>
      </w:r>
      <w:r>
        <w:rPr>
          <w:rFonts w:ascii="仿宋_GB2312" w:eastAsia="仿宋_GB2312" w:hAnsi="宋体" w:cs="宋体" w:hint="eastAsia"/>
          <w:kern w:val="0"/>
          <w:sz w:val="24"/>
          <w:szCs w:val="24"/>
        </w:rPr>
        <w:t>不能如期毕业，或不能获得学士学位者。</w:t>
      </w:r>
    </w:p>
    <w:p w14:paraId="758D450B" w14:textId="77777777" w:rsidR="00520D30" w:rsidRDefault="00520D30">
      <w:pPr>
        <w:pStyle w:val="ac"/>
        <w:widowControl/>
        <w:spacing w:line="360" w:lineRule="auto"/>
        <w:ind w:leftChars="29" w:left="61" w:firstLineChars="0" w:firstLine="0"/>
        <w:rPr>
          <w:rFonts w:ascii="仿宋_GB2312" w:eastAsia="仿宋_GB2312" w:hAnsi="宋体" w:cs="宋体"/>
          <w:kern w:val="0"/>
          <w:sz w:val="24"/>
          <w:szCs w:val="24"/>
        </w:rPr>
      </w:pPr>
    </w:p>
    <w:p w14:paraId="479EACB5" w14:textId="77777777" w:rsidR="00520D30" w:rsidRDefault="003F351E">
      <w:pPr>
        <w:pStyle w:val="ac"/>
        <w:widowControl/>
        <w:spacing w:line="360" w:lineRule="auto"/>
        <w:ind w:leftChars="29" w:left="61" w:firstLine="480"/>
        <w:rPr>
          <w:rFonts w:ascii="仿宋_GB2312" w:eastAsia="仿宋_GB2312" w:hAnsi="宋体" w:cs="宋体"/>
          <w:kern w:val="0"/>
          <w:sz w:val="24"/>
          <w:szCs w:val="24"/>
        </w:rPr>
      </w:pPr>
      <w:r>
        <w:rPr>
          <w:rFonts w:ascii="仿宋_GB2312" w:eastAsia="仿宋_GB2312" w:hAnsi="宋体" w:cs="宋体" w:hint="eastAsia"/>
          <w:kern w:val="0"/>
          <w:sz w:val="24"/>
          <w:szCs w:val="24"/>
        </w:rPr>
        <w:t>正式推免以</w:t>
      </w:r>
      <w:r>
        <w:rPr>
          <w:rFonts w:ascii="仿宋_GB2312" w:eastAsia="仿宋_GB2312" w:hAnsi="宋体" w:cs="宋体"/>
          <w:kern w:val="0"/>
          <w:sz w:val="24"/>
          <w:szCs w:val="24"/>
        </w:rPr>
        <w:t>9月份教育部下达通知为准，如细则与最新通知有冲突的，则以教育部最新通知精神为准相应调整</w:t>
      </w:r>
      <w:r>
        <w:rPr>
          <w:rFonts w:ascii="仿宋_GB2312" w:eastAsia="仿宋_GB2312" w:hAnsi="宋体" w:cs="宋体" w:hint="eastAsia"/>
          <w:kern w:val="0"/>
          <w:sz w:val="24"/>
          <w:szCs w:val="24"/>
        </w:rPr>
        <w:t>。</w:t>
      </w:r>
    </w:p>
    <w:p w14:paraId="2D548362" w14:textId="77777777" w:rsidR="00520D30" w:rsidRDefault="003F351E">
      <w:pPr>
        <w:pStyle w:val="ac"/>
        <w:widowControl/>
        <w:spacing w:line="360" w:lineRule="auto"/>
        <w:ind w:leftChars="29" w:left="61" w:firstLine="480"/>
        <w:rPr>
          <w:rFonts w:ascii="仿宋_GB2312" w:eastAsia="仿宋_GB2312" w:hAnsi="宋体" w:cs="宋体"/>
          <w:kern w:val="0"/>
          <w:sz w:val="24"/>
          <w:szCs w:val="24"/>
        </w:rPr>
      </w:pPr>
      <w:r>
        <w:rPr>
          <w:rFonts w:ascii="仿宋_GB2312" w:eastAsia="仿宋_GB2312" w:hAnsi="宋体" w:cs="宋体" w:hint="eastAsia"/>
          <w:kern w:val="0"/>
          <w:sz w:val="24"/>
          <w:szCs w:val="24"/>
        </w:rPr>
        <w:t>本细则的解释权在地理科学学院，如有未尽之处，由学院推免工作小组研讨决定。如情况较为复杂，学院无法裁定的，由学院上报校推免工作领导小组商处。</w:t>
      </w:r>
    </w:p>
    <w:p w14:paraId="1E410219" w14:textId="77777777" w:rsidR="00520D30" w:rsidRDefault="00520D30">
      <w:pPr>
        <w:widowControl/>
        <w:spacing w:line="360" w:lineRule="auto"/>
        <w:rPr>
          <w:rFonts w:ascii="仿宋_GB2312" w:eastAsia="仿宋_GB2312" w:hAnsi="宋体" w:cs="宋体"/>
          <w:kern w:val="0"/>
          <w:sz w:val="24"/>
          <w:szCs w:val="24"/>
        </w:rPr>
      </w:pPr>
    </w:p>
    <w:p w14:paraId="3EFA351A" w14:textId="77777777" w:rsidR="00520D30" w:rsidRDefault="00520D30">
      <w:pPr>
        <w:widowControl/>
        <w:spacing w:line="360" w:lineRule="auto"/>
        <w:rPr>
          <w:rFonts w:ascii="仿宋_GB2312" w:eastAsia="仿宋_GB2312" w:hAnsi="宋体" w:cs="宋体"/>
          <w:kern w:val="0"/>
          <w:sz w:val="24"/>
          <w:szCs w:val="24"/>
        </w:rPr>
      </w:pPr>
    </w:p>
    <w:p w14:paraId="1FD3ECE1" w14:textId="77777777" w:rsidR="00520D30" w:rsidRDefault="003F351E">
      <w:pPr>
        <w:widowControl/>
        <w:spacing w:line="360" w:lineRule="auto"/>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华东师范大学地理科学学院</w:t>
      </w:r>
    </w:p>
    <w:p w14:paraId="203343B0" w14:textId="77777777" w:rsidR="00520D30" w:rsidRDefault="003F351E">
      <w:pPr>
        <w:widowControl/>
        <w:spacing w:line="360" w:lineRule="auto"/>
        <w:jc w:val="right"/>
        <w:rPr>
          <w:rFonts w:ascii="仿宋_GB2312" w:eastAsia="仿宋_GB2312" w:hAnsi="宋体" w:cs="宋体"/>
          <w:kern w:val="0"/>
          <w:sz w:val="24"/>
          <w:szCs w:val="24"/>
        </w:rPr>
      </w:pPr>
      <w:r>
        <w:rPr>
          <w:rFonts w:ascii="仿宋_GB2312" w:eastAsia="仿宋_GB2312" w:hAnsi="宋体" w:cs="宋体" w:hint="eastAsia"/>
          <w:kern w:val="0"/>
          <w:sz w:val="24"/>
          <w:szCs w:val="24"/>
        </w:rPr>
        <w:t>20</w:t>
      </w:r>
      <w:r>
        <w:rPr>
          <w:rFonts w:ascii="仿宋_GB2312" w:eastAsia="仿宋_GB2312" w:hAnsi="宋体" w:cs="宋体"/>
          <w:kern w:val="0"/>
          <w:sz w:val="24"/>
          <w:szCs w:val="24"/>
        </w:rPr>
        <w:t>2</w:t>
      </w:r>
      <w:r>
        <w:rPr>
          <w:rFonts w:ascii="仿宋_GB2312" w:eastAsia="仿宋_GB2312" w:hAnsi="宋体" w:cs="宋体" w:hint="eastAsia"/>
          <w:kern w:val="0"/>
          <w:sz w:val="24"/>
          <w:szCs w:val="24"/>
        </w:rPr>
        <w:t>2年8月</w:t>
      </w:r>
    </w:p>
    <w:p w14:paraId="69B88982" w14:textId="77777777" w:rsidR="00520D30" w:rsidRDefault="00520D30">
      <w:pPr>
        <w:spacing w:line="360" w:lineRule="auto"/>
        <w:rPr>
          <w:rFonts w:ascii="仿宋_GB2312" w:eastAsia="仿宋_GB2312" w:hAnsi="宋体"/>
          <w:sz w:val="24"/>
          <w:szCs w:val="24"/>
        </w:rPr>
      </w:pPr>
    </w:p>
    <w:sectPr w:rsidR="00520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3A63E" w14:textId="77777777" w:rsidR="00BE1E74" w:rsidRDefault="00BE1E74" w:rsidP="00D80CED">
      <w:r>
        <w:separator/>
      </w:r>
    </w:p>
  </w:endnote>
  <w:endnote w:type="continuationSeparator" w:id="0">
    <w:p w14:paraId="117FAE6B" w14:textId="77777777" w:rsidR="00BE1E74" w:rsidRDefault="00BE1E74" w:rsidP="00D8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39AE9" w14:textId="77777777" w:rsidR="00BE1E74" w:rsidRDefault="00BE1E74" w:rsidP="00D80CED">
      <w:r>
        <w:separator/>
      </w:r>
    </w:p>
  </w:footnote>
  <w:footnote w:type="continuationSeparator" w:id="0">
    <w:p w14:paraId="103FFD26" w14:textId="77777777" w:rsidR="00BE1E74" w:rsidRDefault="00BE1E74" w:rsidP="00D80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182A"/>
    <w:multiLevelType w:val="multilevel"/>
    <w:tmpl w:val="004518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2B555C0"/>
    <w:multiLevelType w:val="multilevel"/>
    <w:tmpl w:val="12B555C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A216528"/>
    <w:multiLevelType w:val="multilevel"/>
    <w:tmpl w:val="2A21652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70B66AE"/>
    <w:multiLevelType w:val="multilevel"/>
    <w:tmpl w:val="370B66AE"/>
    <w:lvl w:ilvl="0">
      <w:start w:val="1"/>
      <w:numFmt w:val="decimal"/>
      <w:lvlText w:val="（%1）"/>
      <w:lvlJc w:val="left"/>
      <w:pPr>
        <w:ind w:left="720" w:hanging="7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FF33A23"/>
    <w:multiLevelType w:val="multilevel"/>
    <w:tmpl w:val="5FF33A2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E7B3186"/>
    <w:multiLevelType w:val="multilevel"/>
    <w:tmpl w:val="6E7B3186"/>
    <w:lvl w:ilvl="0">
      <w:start w:val="1"/>
      <w:numFmt w:val="decimal"/>
      <w:lvlText w:val="（%1）"/>
      <w:lvlJc w:val="left"/>
      <w:pPr>
        <w:ind w:left="1140" w:hanging="720"/>
      </w:pPr>
      <w:rPr>
        <w:rFonts w:hint="default"/>
      </w:rPr>
    </w:lvl>
    <w:lvl w:ilvl="1">
      <w:start w:val="1"/>
      <w:numFmt w:val="upperLetter"/>
      <w:lvlText w:val="%2."/>
      <w:lvlJc w:val="left"/>
      <w:pPr>
        <w:ind w:left="1200" w:hanging="360"/>
      </w:pPr>
      <w:rPr>
        <w:rFonts w:hint="default"/>
      </w:rPr>
    </w:lvl>
    <w:lvl w:ilvl="2">
      <w:start w:val="1"/>
      <w:numFmt w:val="upperLetter"/>
      <w:lvlText w:val="%3、"/>
      <w:lvlJc w:val="left"/>
      <w:pPr>
        <w:ind w:left="1650" w:hanging="39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iNjYzYjM1NDQxZDk2YjBkNWE3MzM0ZGRhMTcxYTYifQ=="/>
  </w:docVars>
  <w:rsids>
    <w:rsidRoot w:val="006D1625"/>
    <w:rsid w:val="000032D8"/>
    <w:rsid w:val="00004E77"/>
    <w:rsid w:val="000455FC"/>
    <w:rsid w:val="00060866"/>
    <w:rsid w:val="00062F15"/>
    <w:rsid w:val="00064B0E"/>
    <w:rsid w:val="00071216"/>
    <w:rsid w:val="00074C09"/>
    <w:rsid w:val="00090B2E"/>
    <w:rsid w:val="00093625"/>
    <w:rsid w:val="0009535D"/>
    <w:rsid w:val="000B549F"/>
    <w:rsid w:val="000B7E7B"/>
    <w:rsid w:val="000D1FC1"/>
    <w:rsid w:val="000E32B8"/>
    <w:rsid w:val="00107909"/>
    <w:rsid w:val="0012335B"/>
    <w:rsid w:val="0014317B"/>
    <w:rsid w:val="00154D61"/>
    <w:rsid w:val="001658F8"/>
    <w:rsid w:val="0017483D"/>
    <w:rsid w:val="00175F4C"/>
    <w:rsid w:val="001A381A"/>
    <w:rsid w:val="001B7F01"/>
    <w:rsid w:val="001C1829"/>
    <w:rsid w:val="001E5009"/>
    <w:rsid w:val="001F4F60"/>
    <w:rsid w:val="00212E22"/>
    <w:rsid w:val="00215484"/>
    <w:rsid w:val="00225DF8"/>
    <w:rsid w:val="00243C40"/>
    <w:rsid w:val="00253517"/>
    <w:rsid w:val="00256ED8"/>
    <w:rsid w:val="002830CE"/>
    <w:rsid w:val="002B25E1"/>
    <w:rsid w:val="002C28A7"/>
    <w:rsid w:val="002C4B6F"/>
    <w:rsid w:val="002D103C"/>
    <w:rsid w:val="002D63C8"/>
    <w:rsid w:val="002E46DB"/>
    <w:rsid w:val="002E5AB9"/>
    <w:rsid w:val="00325BE2"/>
    <w:rsid w:val="003359CD"/>
    <w:rsid w:val="00381ABA"/>
    <w:rsid w:val="003903C7"/>
    <w:rsid w:val="003935F8"/>
    <w:rsid w:val="003A2D99"/>
    <w:rsid w:val="003A3DFD"/>
    <w:rsid w:val="003A4C79"/>
    <w:rsid w:val="003A6167"/>
    <w:rsid w:val="003A7A19"/>
    <w:rsid w:val="003D41C3"/>
    <w:rsid w:val="003D756D"/>
    <w:rsid w:val="003E0A44"/>
    <w:rsid w:val="003F351E"/>
    <w:rsid w:val="0040553D"/>
    <w:rsid w:val="004169D5"/>
    <w:rsid w:val="00427094"/>
    <w:rsid w:val="004270C4"/>
    <w:rsid w:val="004704DB"/>
    <w:rsid w:val="00483EF1"/>
    <w:rsid w:val="00486EB9"/>
    <w:rsid w:val="004D47F9"/>
    <w:rsid w:val="004D7E4A"/>
    <w:rsid w:val="004E7EA5"/>
    <w:rsid w:val="004F19B0"/>
    <w:rsid w:val="005009A6"/>
    <w:rsid w:val="00520D30"/>
    <w:rsid w:val="00556440"/>
    <w:rsid w:val="005609B1"/>
    <w:rsid w:val="00563C28"/>
    <w:rsid w:val="00582065"/>
    <w:rsid w:val="005844BE"/>
    <w:rsid w:val="005A338B"/>
    <w:rsid w:val="005F0A43"/>
    <w:rsid w:val="006042E7"/>
    <w:rsid w:val="00626474"/>
    <w:rsid w:val="00630AB8"/>
    <w:rsid w:val="006328EB"/>
    <w:rsid w:val="00636EFB"/>
    <w:rsid w:val="00661217"/>
    <w:rsid w:val="0066473A"/>
    <w:rsid w:val="00667BB4"/>
    <w:rsid w:val="0068021E"/>
    <w:rsid w:val="006A0207"/>
    <w:rsid w:val="006B0242"/>
    <w:rsid w:val="006C6560"/>
    <w:rsid w:val="006D1625"/>
    <w:rsid w:val="006F1AEA"/>
    <w:rsid w:val="00715431"/>
    <w:rsid w:val="00743315"/>
    <w:rsid w:val="00747DE0"/>
    <w:rsid w:val="00755BC0"/>
    <w:rsid w:val="007726CD"/>
    <w:rsid w:val="00780B8C"/>
    <w:rsid w:val="007B0724"/>
    <w:rsid w:val="007F4841"/>
    <w:rsid w:val="00815858"/>
    <w:rsid w:val="0082005D"/>
    <w:rsid w:val="00820E52"/>
    <w:rsid w:val="00822A5A"/>
    <w:rsid w:val="00824721"/>
    <w:rsid w:val="00842D1A"/>
    <w:rsid w:val="00853E18"/>
    <w:rsid w:val="00861AE9"/>
    <w:rsid w:val="008624DA"/>
    <w:rsid w:val="00863454"/>
    <w:rsid w:val="0087737C"/>
    <w:rsid w:val="008B6892"/>
    <w:rsid w:val="008B6E91"/>
    <w:rsid w:val="008E02FD"/>
    <w:rsid w:val="008E42B9"/>
    <w:rsid w:val="008F56E4"/>
    <w:rsid w:val="0093598B"/>
    <w:rsid w:val="009449DC"/>
    <w:rsid w:val="00946024"/>
    <w:rsid w:val="00967EBB"/>
    <w:rsid w:val="009861D4"/>
    <w:rsid w:val="009E7033"/>
    <w:rsid w:val="009E7F0D"/>
    <w:rsid w:val="00A213FA"/>
    <w:rsid w:val="00A27E2E"/>
    <w:rsid w:val="00A67610"/>
    <w:rsid w:val="00A7125C"/>
    <w:rsid w:val="00A71F46"/>
    <w:rsid w:val="00A85A5D"/>
    <w:rsid w:val="00AA1E3E"/>
    <w:rsid w:val="00AA2A48"/>
    <w:rsid w:val="00AC5266"/>
    <w:rsid w:val="00AE202C"/>
    <w:rsid w:val="00B10738"/>
    <w:rsid w:val="00B216DF"/>
    <w:rsid w:val="00B46872"/>
    <w:rsid w:val="00B54494"/>
    <w:rsid w:val="00BA6930"/>
    <w:rsid w:val="00BD1A50"/>
    <w:rsid w:val="00BE1E74"/>
    <w:rsid w:val="00BE5199"/>
    <w:rsid w:val="00BF615F"/>
    <w:rsid w:val="00C12154"/>
    <w:rsid w:val="00C20C8B"/>
    <w:rsid w:val="00C21C9C"/>
    <w:rsid w:val="00C43389"/>
    <w:rsid w:val="00C55749"/>
    <w:rsid w:val="00C76692"/>
    <w:rsid w:val="00CA346A"/>
    <w:rsid w:val="00CA60A9"/>
    <w:rsid w:val="00CB49F3"/>
    <w:rsid w:val="00CB66C3"/>
    <w:rsid w:val="00CC6A05"/>
    <w:rsid w:val="00CD6020"/>
    <w:rsid w:val="00CE0B8D"/>
    <w:rsid w:val="00CE7815"/>
    <w:rsid w:val="00D46CDC"/>
    <w:rsid w:val="00D80CED"/>
    <w:rsid w:val="00D94553"/>
    <w:rsid w:val="00D97432"/>
    <w:rsid w:val="00DC547D"/>
    <w:rsid w:val="00DF0261"/>
    <w:rsid w:val="00DF4372"/>
    <w:rsid w:val="00DF6F48"/>
    <w:rsid w:val="00E031FB"/>
    <w:rsid w:val="00E61F9D"/>
    <w:rsid w:val="00E65939"/>
    <w:rsid w:val="00E86867"/>
    <w:rsid w:val="00EC110A"/>
    <w:rsid w:val="00ED11E6"/>
    <w:rsid w:val="00ED5FBE"/>
    <w:rsid w:val="00EE7E55"/>
    <w:rsid w:val="00EF1E7A"/>
    <w:rsid w:val="00EF4663"/>
    <w:rsid w:val="00F064EB"/>
    <w:rsid w:val="00F111C0"/>
    <w:rsid w:val="00F33E28"/>
    <w:rsid w:val="00F54CBA"/>
    <w:rsid w:val="00F66CBC"/>
    <w:rsid w:val="00F85901"/>
    <w:rsid w:val="00F95D63"/>
    <w:rsid w:val="00FC42C4"/>
    <w:rsid w:val="00FC7C5F"/>
    <w:rsid w:val="00FD50D6"/>
    <w:rsid w:val="00FD6331"/>
    <w:rsid w:val="00FD7A21"/>
    <w:rsid w:val="00FE64D0"/>
    <w:rsid w:val="00FF2556"/>
    <w:rsid w:val="0CF37450"/>
    <w:rsid w:val="129E5EC7"/>
    <w:rsid w:val="227966B8"/>
    <w:rsid w:val="279A47E0"/>
    <w:rsid w:val="27F96E7C"/>
    <w:rsid w:val="2FA94062"/>
    <w:rsid w:val="31A95BB6"/>
    <w:rsid w:val="37522938"/>
    <w:rsid w:val="38876892"/>
    <w:rsid w:val="40B437EF"/>
    <w:rsid w:val="4DAA04E1"/>
    <w:rsid w:val="4DB31E94"/>
    <w:rsid w:val="4EBD0D78"/>
    <w:rsid w:val="53CB3FD8"/>
    <w:rsid w:val="66861225"/>
    <w:rsid w:val="6F61742C"/>
    <w:rsid w:val="7F90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760AE"/>
  <w15:docId w15:val="{1418D928-51EC-4A56-8FA3-D29FA365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Pr>
      <w:color w:val="0000FF"/>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styleId="ac">
    <w:name w:val="List Paragraph"/>
    <w:basedOn w:val="a"/>
    <w:uiPriority w:val="34"/>
    <w:qFormat/>
    <w:pPr>
      <w:ind w:firstLineChars="200" w:firstLine="420"/>
    </w:pPr>
  </w:style>
  <w:style w:type="character" w:customStyle="1" w:styleId="Char">
    <w:name w:val="批注文字 Char"/>
    <w:basedOn w:val="a0"/>
    <w:link w:val="a3"/>
    <w:uiPriority w:val="99"/>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rPr>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font41">
    <w:name w:val="font41"/>
    <w:basedOn w:val="a0"/>
    <w:rPr>
      <w:rFonts w:ascii="宋体" w:eastAsia="宋体" w:hAnsi="宋体" w:cs="宋体" w:hint="eastAsia"/>
      <w:b/>
      <w:color w:val="000000"/>
      <w:sz w:val="22"/>
      <w:szCs w:val="22"/>
      <w:u w:val="none"/>
    </w:rPr>
  </w:style>
  <w:style w:type="character" w:customStyle="1" w:styleId="font21">
    <w:name w:val="font21"/>
    <w:basedOn w:val="a0"/>
    <w:rPr>
      <w:rFonts w:ascii="宋体" w:eastAsia="宋体" w:hAnsi="宋体" w:cs="宋体" w:hint="eastAsia"/>
      <w:color w:val="000000"/>
      <w:sz w:val="22"/>
      <w:szCs w:val="22"/>
      <w:u w:val="none"/>
    </w:rPr>
  </w:style>
  <w:style w:type="character" w:customStyle="1" w:styleId="font31">
    <w:name w:val="font31"/>
    <w:basedOn w:val="a0"/>
    <w:rPr>
      <w:rFonts w:ascii="Times New Roman" w:hAnsi="Times New Roman" w:cs="Times New Roman" w:hint="default"/>
      <w:color w:val="000000"/>
      <w:sz w:val="22"/>
      <w:szCs w:val="22"/>
      <w:u w:val="none"/>
    </w:rPr>
  </w:style>
  <w:style w:type="paragraph" w:customStyle="1" w:styleId="20">
    <w:name w:val="修订2"/>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eo.ecnu.edu.cn/themes/261/userfiles/images/2019/8/18/source/cv1mvlxeqixuk6w.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eo.ecnu.edu.cn/themes/261/userfiles/images/2019/8/18/source/0fyxwuei4kooa0g.png"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157BE-8917-4081-9B2D-AA4AF943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771</Words>
  <Characters>4397</Characters>
  <Application>Microsoft Office Word</Application>
  <DocSecurity>0</DocSecurity>
  <Lines>36</Lines>
  <Paragraphs>10</Paragraphs>
  <ScaleCrop>false</ScaleCrop>
  <Company>Geo</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lixia</dc:creator>
  <cp:lastModifiedBy>Yy</cp:lastModifiedBy>
  <cp:revision>2</cp:revision>
  <dcterms:created xsi:type="dcterms:W3CDTF">2022-08-31T01:12:00Z</dcterms:created>
  <dcterms:modified xsi:type="dcterms:W3CDTF">2022-08-31T01:12:00Z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98CD9F9667074FC39620DA08A8A42130</vt:lpwstr>
  </property>
</Properties>
</file>