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33F87">
      <w:pPr>
        <w:pStyle w:val="2"/>
        <w:widowControl/>
        <w:shd w:val="clear" w:color="auto" w:fill="FFFFFF"/>
        <w:spacing w:beforeAutospacing="0" w:afterAutospacing="0" w:line="360" w:lineRule="auto"/>
        <w:jc w:val="center"/>
        <w:rPr>
          <w:rFonts w:hint="eastAsia" w:asciiTheme="minorEastAsia" w:hAnsiTheme="minorEastAsia" w:eastAsiaTheme="minorEastAsia" w:cstheme="minorEastAsia"/>
          <w:kern w:val="2"/>
          <w:sz w:val="32"/>
          <w:szCs w:val="32"/>
          <w:lang w:val="en-US" w:eastAsia="zh-CN"/>
        </w:rPr>
      </w:pPr>
      <w:bookmarkStart w:id="8" w:name="_GoBack"/>
      <w:r>
        <w:rPr>
          <w:rFonts w:hint="eastAsia" w:asciiTheme="minorEastAsia" w:hAnsiTheme="minorEastAsia" w:eastAsiaTheme="minorEastAsia" w:cstheme="minorEastAsia"/>
          <w:kern w:val="2"/>
          <w:sz w:val="32"/>
          <w:szCs w:val="32"/>
          <w:lang w:val="en-US" w:eastAsia="zh-CN"/>
        </w:rPr>
        <w:t>2024年华东师范大学地理科学拔尖计划2.0项目介绍</w:t>
      </w:r>
      <w:bookmarkEnd w:id="8"/>
    </w:p>
    <w:p w14:paraId="1BC1A36F">
      <w:pPr>
        <w:pStyle w:val="2"/>
        <w:widowControl/>
        <w:shd w:val="clear" w:color="auto" w:fill="FFFFFF"/>
        <w:spacing w:beforeAutospacing="0" w:afterAutospacing="0" w:line="360" w:lineRule="auto"/>
        <w:rPr>
          <w:rFonts w:hint="eastAsia" w:asciiTheme="minorEastAsia" w:hAnsiTheme="minorEastAsia" w:eastAsiaTheme="minorEastAsia" w:cstheme="minorEastAsia"/>
          <w:kern w:val="2"/>
          <w:sz w:val="24"/>
          <w:szCs w:val="24"/>
        </w:rPr>
      </w:pPr>
      <w:r>
        <w:rPr>
          <w:rFonts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val="en-US" w:eastAsia="zh-CN"/>
        </w:rPr>
        <w:t xml:space="preserve">. </w:t>
      </w:r>
      <w:r>
        <w:rPr>
          <w:rFonts w:asciiTheme="minorEastAsia" w:hAnsiTheme="minorEastAsia" w:eastAsiaTheme="minorEastAsia" w:cstheme="minorEastAsia"/>
          <w:kern w:val="2"/>
          <w:sz w:val="24"/>
          <w:szCs w:val="24"/>
        </w:rPr>
        <w:t>学科简介</w:t>
      </w:r>
    </w:p>
    <w:p w14:paraId="59C49784">
      <w:pPr>
        <w:pStyle w:val="17"/>
        <w:spacing w:line="360" w:lineRule="auto"/>
        <w:ind w:left="141" w:leftChars="67" w:firstLine="484" w:firstLineChars="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华东师范大学地理科学学院前身地理系成立于1951年，是新中国成立后组建的第一个高校地理系，由浙江大学地理系迁并组建而成，时任浙江大学地理系系主任的李春芬教授担任华东师范大学地理系首任系主任。华东师范大学是我国最早具有地理学一级学科博士授予权的单位之一，是我国首批博士后流动站建站单位之一；2012年，地理学成为上海高校19个一流学科（A类）建设学科之一；2015年，地理学成为上海市11个“高峰高原”（高峰II类）学科之一；2016年，华东师范大学地球科学（Geoscience）进入全球ESI排名前1%行列；2017年，地球科学学科群列入学校首轮“双一流”建设方案，中期评估为“优秀”；地理学在第四轮学科评估中获评“A档”并保持至今。</w:t>
      </w:r>
    </w:p>
    <w:p w14:paraId="05F7FC43">
      <w:pPr>
        <w:pStyle w:val="17"/>
        <w:spacing w:line="360" w:lineRule="auto"/>
        <w:ind w:left="141" w:leftChars="67" w:firstLine="484" w:firstLineChars="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2023年7月，为进一步深化学科建设，学校整合原地理科学学院和原城市与区域科学学院，组建成立新的地理科学学院。学院设有自然地理、人文地理、信息地理、地理教育4个教研室，拥有一流的教学和科研条件，师资力量雄厚，教育培养层次完整。学院拥有院士、国家级教学名师和教学团队、国家级课程思政教学名师和教学团队、国家一流课程和课程思政示范课程、上海市实验教学示范中心、上海市高等学校教学名师等。新学院现有教师176人（正高59人，副高47人），包括中外院士3人（含双聘），国家级领军人才7人，国家级青年人才10人，其他省部级人才计划入选者30余人。</w:t>
      </w:r>
    </w:p>
    <w:p w14:paraId="04BC2AE9">
      <w:pPr>
        <w:pStyle w:val="17"/>
        <w:spacing w:line="360" w:lineRule="auto"/>
        <w:ind w:left="141" w:leftChars="67" w:firstLine="484" w:firstLineChars="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近年来，华东师范大学地理科学学院不断充实信息地理技术、空间统计、地理计算、世界政治经济地理、区域国别地理、科技创新、专业英语等教学内容，充分对接社会需求；通过全国高校地理学联合野外实践教学、与美国高校“2+2”联合培养、本科生科研训练项目资助等，强化学生实践训练和科研创新能力的培养。毕业生在海内外继续深造，其余学生到科研单位、高等院校、重点中学以及各级政府行政管理部门、企事业单位工作，受到用人单位的普遍欢迎。地理科学学院已成为我国地理学高素质人才培养基地和高水平科学研究开展单位。</w:t>
      </w:r>
    </w:p>
    <w:p w14:paraId="1B211A67">
      <w:pPr>
        <w:pStyle w:val="2"/>
        <w:widowControl/>
        <w:shd w:val="clear" w:color="auto" w:fill="FFFFFF"/>
        <w:spacing w:beforeAutospacing="0" w:afterAutospacing="0" w:line="360" w:lineRule="auto"/>
        <w:ind w:firstLine="480" w:firstLineChars="200"/>
        <w:rPr>
          <w:rFonts w:hint="eastAsia" w:asciiTheme="minorEastAsia" w:hAnsiTheme="minorEastAsia" w:eastAsiaTheme="minorEastAsia" w:cstheme="minorEastAsia"/>
          <w:b w:val="0"/>
          <w:bCs/>
          <w:kern w:val="2"/>
          <w:sz w:val="24"/>
          <w:szCs w:val="24"/>
        </w:rPr>
      </w:pPr>
      <w:r>
        <w:rPr>
          <w:rFonts w:asciiTheme="minorEastAsia" w:hAnsiTheme="minorEastAsia" w:eastAsiaTheme="minorEastAsia" w:cstheme="minorEastAsia"/>
          <w:b w:val="0"/>
          <w:bCs/>
          <w:sz w:val="24"/>
          <w:szCs w:val="24"/>
        </w:rPr>
        <w:t>华东师范大学地理科学学院坚持“传承与创新”，以培养高素质地理学综合人才为目标。本着“以学生为本”，依托国家理科基础科学人才培养和科学研究基地、河口海岸学国家重点实验室、地理信息科学教育部重点实验室、中国现代城市研究中心（教育部人文社会科学重点研究基地）、高等学校软科学研究基地（科技创新与发展研究中心教育部战略研究基地）等，紧紧围绕培养密切追踪地理学学科前沿，适应当代社会发展需求和变化的复合型、国际化人才的培养目标，构建地理学创新人才培养的课程体系和教学模式，为我国地理学创新人才的培养做出更大贡献。</w:t>
      </w:r>
    </w:p>
    <w:p w14:paraId="07A819E4">
      <w:pPr>
        <w:pStyle w:val="2"/>
        <w:widowControl/>
        <w:shd w:val="clear" w:color="auto" w:fill="FFFFFF"/>
        <w:spacing w:beforeAutospacing="0" w:afterAutospacing="0" w:line="360" w:lineRule="auto"/>
        <w:rPr>
          <w:rFonts w:hint="eastAsia" w:asciiTheme="minorEastAsia" w:hAnsiTheme="minorEastAsia" w:eastAsiaTheme="minorEastAsia" w:cstheme="minorEastAsia"/>
          <w:kern w:val="2"/>
          <w:sz w:val="24"/>
          <w:szCs w:val="24"/>
        </w:rPr>
      </w:pPr>
      <w:r>
        <w:rPr>
          <w:rFonts w:asciiTheme="minorEastAsia" w:hAnsiTheme="minorEastAsia" w:eastAsiaTheme="minorEastAsia" w:cstheme="minorEastAsia"/>
          <w:kern w:val="2"/>
          <w:sz w:val="24"/>
          <w:szCs w:val="24"/>
        </w:rPr>
        <w:t>2</w:t>
      </w:r>
      <w:r>
        <w:rPr>
          <w:rFonts w:hint="eastAsia" w:asciiTheme="minorEastAsia" w:hAnsiTheme="minorEastAsia" w:eastAsiaTheme="minorEastAsia" w:cstheme="minorEastAsia"/>
          <w:kern w:val="2"/>
          <w:sz w:val="24"/>
          <w:szCs w:val="24"/>
          <w:lang w:val="en-US" w:eastAsia="zh-CN"/>
        </w:rPr>
        <w:t xml:space="preserve">. </w:t>
      </w:r>
      <w:r>
        <w:rPr>
          <w:rFonts w:asciiTheme="minorEastAsia" w:hAnsiTheme="minorEastAsia" w:eastAsiaTheme="minorEastAsia" w:cstheme="minorEastAsia"/>
          <w:kern w:val="2"/>
          <w:sz w:val="24"/>
          <w:szCs w:val="24"/>
        </w:rPr>
        <w:t>拔尖项目介绍</w:t>
      </w:r>
    </w:p>
    <w:p w14:paraId="7EE87CAF">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2.1地理学拔尖计划2.0培养目标</w:t>
      </w:r>
    </w:p>
    <w:p w14:paraId="0A2133CC">
      <w:pPr>
        <w:pStyle w:val="2"/>
        <w:widowControl/>
        <w:shd w:val="clear" w:color="auto" w:fill="FFFFFF"/>
        <w:spacing w:beforeAutospacing="0" w:afterAutospacing="0" w:line="360" w:lineRule="auto"/>
        <w:ind w:firstLine="480" w:firstLineChars="200"/>
        <w:rPr>
          <w:rFonts w:asciiTheme="minorEastAsia" w:hAnsiTheme="minorEastAsia" w:eastAsiaTheme="minorEastAsia" w:cstheme="minorEastAsia"/>
          <w:b w:val="0"/>
          <w:bCs/>
          <w:sz w:val="24"/>
          <w:szCs w:val="24"/>
        </w:rPr>
      </w:pPr>
      <w:r>
        <w:rPr>
          <w:rFonts w:asciiTheme="minorEastAsia" w:hAnsiTheme="minorEastAsia" w:eastAsiaTheme="minorEastAsia" w:cstheme="minorEastAsia"/>
          <w:b w:val="0"/>
          <w:bCs/>
          <w:sz w:val="24"/>
          <w:szCs w:val="24"/>
        </w:rPr>
        <w:t>地理科学拔尖基地致力于培养德智体美劳全面发展，具有远大科学理想、爱国情怀以及不畏艰险探索地理学前沿问题</w:t>
      </w:r>
      <w:r>
        <w:rPr>
          <w:rFonts w:hint="eastAsia" w:asciiTheme="minorEastAsia" w:hAnsiTheme="minorEastAsia" w:eastAsiaTheme="minorEastAsia" w:cstheme="minorEastAsia"/>
          <w:b w:val="0"/>
          <w:bCs/>
          <w:sz w:val="24"/>
          <w:szCs w:val="24"/>
          <w:lang w:val="en-US" w:eastAsia="zh-CN"/>
        </w:rPr>
        <w:t>能力</w:t>
      </w:r>
      <w:r>
        <w:rPr>
          <w:rFonts w:asciiTheme="minorEastAsia" w:hAnsiTheme="minorEastAsia" w:eastAsiaTheme="minorEastAsia" w:cstheme="minorEastAsia"/>
          <w:b w:val="0"/>
          <w:bCs/>
          <w:sz w:val="24"/>
          <w:szCs w:val="24"/>
        </w:rPr>
        <w:t>，具备综合运用自然地理学-人文地理学-地理信息系统科学知识和技术监测、发现、分析、模拟、解决城市群人-地综合管理、决策问题能力，能独立参与国际学术交流和领导研究团队开展协同研究、勇攀地理学科巅峰的优秀青年科学家。</w:t>
      </w:r>
    </w:p>
    <w:p w14:paraId="34B73E3A">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2.2 地理学拔尖计划2.0</w:t>
      </w:r>
      <w:bookmarkStart w:id="0" w:name="OLE_LINK9"/>
      <w:r>
        <w:rPr>
          <w:rFonts w:hint="eastAsia" w:asciiTheme="minorEastAsia" w:hAnsiTheme="minorEastAsia" w:eastAsiaTheme="minorEastAsia" w:cstheme="minorEastAsia"/>
          <w:b/>
          <w:sz w:val="24"/>
        </w:rPr>
        <w:t>人才培养模式</w:t>
      </w:r>
    </w:p>
    <w:bookmarkEnd w:id="0"/>
    <w:p w14:paraId="170D24C8">
      <w:pPr>
        <w:pStyle w:val="18"/>
        <w:ind w:firstLineChars="0"/>
        <w:rPr>
          <w:rFonts w:hint="eastAsia" w:asciiTheme="minorEastAsia" w:hAnsiTheme="minorEastAsia" w:eastAsiaTheme="minorEastAsia" w:cstheme="minorEastAsia"/>
          <w:color w:val="auto"/>
        </w:rPr>
      </w:pPr>
      <w:bookmarkStart w:id="1" w:name="OLE_LINK10"/>
      <w:r>
        <w:rPr>
          <w:rFonts w:hint="eastAsia" w:asciiTheme="minorEastAsia" w:hAnsiTheme="minorEastAsia" w:eastAsiaTheme="minorEastAsia" w:cstheme="minorEastAsia"/>
          <w:color w:val="auto"/>
        </w:rPr>
        <w:t>根据拔尖人才培养的目标，以“</w:t>
      </w:r>
      <w:r>
        <w:rPr>
          <w:rFonts w:hint="eastAsia" w:asciiTheme="minorEastAsia" w:hAnsiTheme="minorEastAsia" w:eastAsiaTheme="minorEastAsia" w:cstheme="minorEastAsia"/>
          <w:b/>
          <w:color w:val="auto"/>
        </w:rPr>
        <w:t>自主学习、交叉融合、核心突出、强化实践、大师引领、科研助推、国际化提升</w:t>
      </w:r>
      <w:r>
        <w:rPr>
          <w:rFonts w:hint="eastAsia" w:asciiTheme="minorEastAsia" w:hAnsiTheme="minorEastAsia" w:eastAsiaTheme="minorEastAsia" w:cstheme="minorEastAsia"/>
          <w:color w:val="auto"/>
        </w:rPr>
        <w:t>”重构拔尖人才培养的学制构成与学期内部的课程组织。</w:t>
      </w:r>
      <w:bookmarkEnd w:id="1"/>
    </w:p>
    <w:p w14:paraId="679BC460">
      <w:pPr>
        <w:spacing w:line="360" w:lineRule="auto"/>
        <w:ind w:firstLine="480" w:firstLineChars="200"/>
        <w:rPr>
          <w:rFonts w:hint="eastAsia" w:asciiTheme="minorEastAsia" w:hAnsiTheme="minorEastAsia" w:eastAsiaTheme="minorEastAsia" w:cstheme="minorEastAsia"/>
          <w:sz w:val="24"/>
        </w:rPr>
      </w:pPr>
      <w:bookmarkStart w:id="2" w:name="OLE_LINK11"/>
      <w:r>
        <w:rPr>
          <w:rFonts w:hint="eastAsia" w:asciiTheme="minorEastAsia" w:hAnsiTheme="minorEastAsia" w:eastAsiaTheme="minorEastAsia" w:cstheme="minorEastAsia"/>
          <w:sz w:val="24"/>
        </w:rPr>
        <w:t>（1）</w:t>
      </w:r>
      <w:bookmarkStart w:id="3" w:name="OLE_LINK12"/>
      <w:r>
        <w:rPr>
          <w:rFonts w:hint="eastAsia" w:asciiTheme="minorEastAsia" w:hAnsiTheme="minorEastAsia" w:eastAsiaTheme="minorEastAsia" w:cstheme="minorEastAsia"/>
          <w:sz w:val="24"/>
        </w:rPr>
        <w:t>确立“三阶段”递进式拔尖人才培养体系</w:t>
      </w:r>
      <w:bookmarkEnd w:id="3"/>
    </w:p>
    <w:bookmarkEnd w:id="2"/>
    <w:p w14:paraId="6017B6CA">
      <w:pPr>
        <w:spacing w:line="360" w:lineRule="auto"/>
        <w:ind w:firstLine="480" w:firstLineChars="200"/>
        <w:rPr>
          <w:rFonts w:hint="eastAsia" w:asciiTheme="minorEastAsia" w:hAnsiTheme="minorEastAsia" w:eastAsiaTheme="minorEastAsia" w:cstheme="minorEastAsia"/>
          <w:sz w:val="24"/>
        </w:rPr>
      </w:pPr>
      <w:bookmarkStart w:id="4" w:name="OLE_LINK13"/>
      <w:r>
        <w:rPr>
          <w:rFonts w:hint="eastAsia" w:asciiTheme="minorEastAsia" w:hAnsiTheme="minorEastAsia" w:eastAsiaTheme="minorEastAsia" w:cstheme="minorEastAsia"/>
          <w:sz w:val="24"/>
        </w:rPr>
        <w:t>“筑基”阶段：实现专业知识整合与实践技能训练。</w:t>
      </w:r>
      <w:bookmarkEnd w:id="4"/>
      <w:r>
        <w:rPr>
          <w:rFonts w:hint="eastAsia" w:asciiTheme="minorEastAsia" w:hAnsiTheme="minorEastAsia" w:eastAsiaTheme="minorEastAsia" w:cstheme="minorEastAsia"/>
          <w:sz w:val="24"/>
        </w:rPr>
        <w:t>主要为地理学学科基础知识、专业能力、专业技术学习阶段。依托专业精品课程群、优质指导教师与优质实践教学平台支撑起专业学习的硬件支撑体系，夯实学生的学科基础知识；依托学校第二课堂、人类智慧精品课程以及学习导师带教指导，促进科学精神养成与学科理想熏陶。</w:t>
      </w:r>
    </w:p>
    <w:p w14:paraId="1A671075">
      <w:pPr>
        <w:spacing w:line="360" w:lineRule="auto"/>
        <w:ind w:firstLine="480" w:firstLineChars="200"/>
        <w:rPr>
          <w:rFonts w:hint="eastAsia" w:asciiTheme="minorEastAsia" w:hAnsiTheme="minorEastAsia" w:eastAsiaTheme="minorEastAsia" w:cstheme="minorEastAsia"/>
          <w:sz w:val="24"/>
        </w:rPr>
      </w:pPr>
      <w:bookmarkStart w:id="5" w:name="OLE_LINK14"/>
      <w:r>
        <w:rPr>
          <w:rFonts w:hint="eastAsia" w:asciiTheme="minorEastAsia" w:hAnsiTheme="minorEastAsia" w:eastAsiaTheme="minorEastAsia" w:cstheme="minorEastAsia"/>
          <w:sz w:val="24"/>
        </w:rPr>
        <w:t>“提升”阶段：实现科学研究能力的养成。</w:t>
      </w:r>
      <w:bookmarkEnd w:id="5"/>
      <w:r>
        <w:rPr>
          <w:rFonts w:hint="eastAsia" w:asciiTheme="minorEastAsia" w:hAnsiTheme="minorEastAsia" w:eastAsiaTheme="minorEastAsia" w:cstheme="minorEastAsia"/>
          <w:sz w:val="24"/>
        </w:rPr>
        <w:t>该阶段依托华东师范大学地理学科强大的科研平台与雄厚的科研队伍，全面实行导师制。导师全面参与科研训练方案与自主选修课程，以研究生培养和管理模式构建选修课与科研训练，以科研训练为核心提升拔尖人才科研能力与科学素养。</w:t>
      </w:r>
    </w:p>
    <w:p w14:paraId="2FDF663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“融通”阶段：实现科研理想塑造。该阶段依托华东师范大学广泛的国际合作人才培养基础，与哥伦比亚大学、牛津大学等全球顶级高校合作，推荐拔尖班优秀同学前往海外研修。</w:t>
      </w:r>
    </w:p>
    <w:p w14:paraId="209927D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bookmarkStart w:id="6" w:name="OLE_LINK15"/>
      <w:r>
        <w:rPr>
          <w:rFonts w:hint="eastAsia" w:asciiTheme="minorEastAsia" w:hAnsiTheme="minorEastAsia" w:eastAsiaTheme="minorEastAsia" w:cstheme="minorEastAsia"/>
          <w:sz w:val="24"/>
        </w:rPr>
        <w:t>建设“3+1”多维融合地理学综合实践教学体系，进一步强化专业实践教学在拔尖人才培育中的优先与核心地位</w:t>
      </w:r>
      <w:bookmarkEnd w:id="6"/>
    </w:p>
    <w:p w14:paraId="5771E31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理学是一门极为强调实践的学科，“读万卷书，行万里路”一直是地理学顶尖人才培养的特色与最重要的支撑。华东师范大学在多年的培养中不但形成了野外实践教学的特色，更建设了一批国内外一流的野外实践教学基地。以此为依托，地理学拔尖计划将以提升地理学知识整合与实践能力为目标，构建“3+1”多维融合（课间实践与实践课程的融合、线路资源融合、计算模拟与实地考察的融合、教学技能训练与科研能力实践的融合、本校实习与全国高校联合实习的融合）的野外实践教学体系。</w:t>
      </w:r>
    </w:p>
    <w:p w14:paraId="0E638993">
      <w:pPr>
        <w:spacing w:line="360" w:lineRule="auto"/>
        <w:ind w:firstLine="480" w:firstLineChars="200"/>
        <w:rPr>
          <w:rFonts w:hint="eastAsia" w:asciiTheme="minorEastAsia" w:hAnsiTheme="minorEastAsia" w:eastAsiaTheme="minorEastAsia" w:cstheme="minorEastAsia"/>
          <w:sz w:val="24"/>
        </w:rPr>
      </w:pPr>
      <w:bookmarkStart w:id="7" w:name="OLE_LINK16"/>
      <w:r>
        <w:rPr>
          <w:rFonts w:hint="eastAsia" w:asciiTheme="minorEastAsia" w:hAnsiTheme="minorEastAsia" w:eastAsiaTheme="minorEastAsia" w:cstheme="minorEastAsia"/>
          <w:sz w:val="24"/>
        </w:rPr>
        <w:t>（3）以“多层次-多元化导师制”配合科研训练，全面形成学生的独立科研能力与塑造学生科学理想</w:t>
      </w:r>
    </w:p>
    <w:bookmarkEnd w:id="7"/>
    <w:p w14:paraId="7C8172B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基于华东师范大学目前在国内最为综合并聚焦沿海城市群研究的研究队伍，结合广泛国际合作基础上形成的外专千人专家、外专局专家和海外荣誉教授队伍，以“三阶段”师生双方互动选择的方式，形成“多层次-多元化导师制”支撑的科研训练指导模式。导师组围绕学生的个性化特长和兴趣同制定“筑基”“提升”与“融通”阶段拔尖班学生的科研训练方案，并根据学生科研兴趣发展的需求制定该阶段的指定专业选修课程与跨专业选修课程，并根据研究计划确定学生个性化修读课程。</w:t>
      </w:r>
    </w:p>
    <w:p w14:paraId="477AC931">
      <w:pPr>
        <w:spacing w:line="360" w:lineRule="auto"/>
        <w:ind w:left="0" w:leftChars="0" w:firstLine="0" w:firstLineChars="0"/>
        <w:rPr>
          <w:rStyle w:val="14"/>
          <w:rFonts w:hint="default" w:asciiTheme="minorEastAsia" w:hAnsiTheme="minorEastAsia" w:eastAsiaTheme="minorEastAsia" w:cstheme="minorEastAsia"/>
          <w:color w:val="auto"/>
          <w:sz w:val="24"/>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353B4B"/>
    <w:rsid w:val="000928F5"/>
    <w:rsid w:val="001515A2"/>
    <w:rsid w:val="0015704D"/>
    <w:rsid w:val="00205388"/>
    <w:rsid w:val="002322C6"/>
    <w:rsid w:val="0025638B"/>
    <w:rsid w:val="002731B0"/>
    <w:rsid w:val="002A089F"/>
    <w:rsid w:val="002E6D10"/>
    <w:rsid w:val="00353B4B"/>
    <w:rsid w:val="00447B32"/>
    <w:rsid w:val="00505957"/>
    <w:rsid w:val="00620738"/>
    <w:rsid w:val="006A4B54"/>
    <w:rsid w:val="007C717F"/>
    <w:rsid w:val="008828D9"/>
    <w:rsid w:val="008E2B7A"/>
    <w:rsid w:val="008E56E7"/>
    <w:rsid w:val="00B86C20"/>
    <w:rsid w:val="00B930A8"/>
    <w:rsid w:val="00BF0E4E"/>
    <w:rsid w:val="00C528D4"/>
    <w:rsid w:val="00CF6C35"/>
    <w:rsid w:val="00D27A6E"/>
    <w:rsid w:val="00D93DFD"/>
    <w:rsid w:val="00E0675E"/>
    <w:rsid w:val="00E36EE5"/>
    <w:rsid w:val="00E9682E"/>
    <w:rsid w:val="00F87A3E"/>
    <w:rsid w:val="00FA653C"/>
    <w:rsid w:val="017C6D0A"/>
    <w:rsid w:val="018A58CB"/>
    <w:rsid w:val="018C1643"/>
    <w:rsid w:val="01A56261"/>
    <w:rsid w:val="01AC5842"/>
    <w:rsid w:val="01B95361"/>
    <w:rsid w:val="02056D00"/>
    <w:rsid w:val="03C230FA"/>
    <w:rsid w:val="03F637F9"/>
    <w:rsid w:val="04545D1C"/>
    <w:rsid w:val="0456237A"/>
    <w:rsid w:val="04894A4A"/>
    <w:rsid w:val="05153D1D"/>
    <w:rsid w:val="054309C3"/>
    <w:rsid w:val="05695D95"/>
    <w:rsid w:val="05B60A3D"/>
    <w:rsid w:val="06046789"/>
    <w:rsid w:val="071719AF"/>
    <w:rsid w:val="07994871"/>
    <w:rsid w:val="07C84A57"/>
    <w:rsid w:val="07D41F0B"/>
    <w:rsid w:val="08275449"/>
    <w:rsid w:val="082F0F7A"/>
    <w:rsid w:val="08B03870"/>
    <w:rsid w:val="08F61060"/>
    <w:rsid w:val="090917CB"/>
    <w:rsid w:val="09102B5A"/>
    <w:rsid w:val="091C14FF"/>
    <w:rsid w:val="094F5575"/>
    <w:rsid w:val="09752CEB"/>
    <w:rsid w:val="09776735"/>
    <w:rsid w:val="09972933"/>
    <w:rsid w:val="09D37BC5"/>
    <w:rsid w:val="09DB7750"/>
    <w:rsid w:val="09DD3006"/>
    <w:rsid w:val="09F558AC"/>
    <w:rsid w:val="0A066F50"/>
    <w:rsid w:val="0A1B473E"/>
    <w:rsid w:val="0A404C38"/>
    <w:rsid w:val="0AC534D0"/>
    <w:rsid w:val="0ADE5D3C"/>
    <w:rsid w:val="0AF92D31"/>
    <w:rsid w:val="0B114967"/>
    <w:rsid w:val="0B61144B"/>
    <w:rsid w:val="0BB244D5"/>
    <w:rsid w:val="0BC11EE9"/>
    <w:rsid w:val="0BED2CDE"/>
    <w:rsid w:val="0C7E602C"/>
    <w:rsid w:val="0C9B6BDE"/>
    <w:rsid w:val="0CD45A1D"/>
    <w:rsid w:val="0CD914B5"/>
    <w:rsid w:val="0CE265BB"/>
    <w:rsid w:val="0D442DD2"/>
    <w:rsid w:val="0DA90E87"/>
    <w:rsid w:val="0DBF68FD"/>
    <w:rsid w:val="0DDA7292"/>
    <w:rsid w:val="0DDC74AE"/>
    <w:rsid w:val="0E213113"/>
    <w:rsid w:val="0E4331CD"/>
    <w:rsid w:val="0EA004DC"/>
    <w:rsid w:val="0F633CB0"/>
    <w:rsid w:val="101F3682"/>
    <w:rsid w:val="10345380"/>
    <w:rsid w:val="10AA5642"/>
    <w:rsid w:val="112E0021"/>
    <w:rsid w:val="119B4F8B"/>
    <w:rsid w:val="13ED41C3"/>
    <w:rsid w:val="14977C8B"/>
    <w:rsid w:val="14BE1999"/>
    <w:rsid w:val="14C5325B"/>
    <w:rsid w:val="1560359D"/>
    <w:rsid w:val="160B0931"/>
    <w:rsid w:val="160E21CF"/>
    <w:rsid w:val="1663076D"/>
    <w:rsid w:val="16946B78"/>
    <w:rsid w:val="16C15493"/>
    <w:rsid w:val="16D57191"/>
    <w:rsid w:val="17147CB9"/>
    <w:rsid w:val="180B10BC"/>
    <w:rsid w:val="18422604"/>
    <w:rsid w:val="18DD746E"/>
    <w:rsid w:val="19381FE1"/>
    <w:rsid w:val="19502AFF"/>
    <w:rsid w:val="1977008B"/>
    <w:rsid w:val="19B7492C"/>
    <w:rsid w:val="19B94B48"/>
    <w:rsid w:val="19BB08C0"/>
    <w:rsid w:val="1A6C5716"/>
    <w:rsid w:val="1ABA0A67"/>
    <w:rsid w:val="1AF20311"/>
    <w:rsid w:val="1B701236"/>
    <w:rsid w:val="1B830F69"/>
    <w:rsid w:val="1BEA0FE8"/>
    <w:rsid w:val="1C2C7853"/>
    <w:rsid w:val="1C99656B"/>
    <w:rsid w:val="1CB03FE0"/>
    <w:rsid w:val="1CB82E95"/>
    <w:rsid w:val="1D306ECF"/>
    <w:rsid w:val="1DB47C8E"/>
    <w:rsid w:val="1DCB7651"/>
    <w:rsid w:val="1DCD7725"/>
    <w:rsid w:val="1E8474D2"/>
    <w:rsid w:val="1E91399D"/>
    <w:rsid w:val="1E9A4F48"/>
    <w:rsid w:val="1EBB6C6C"/>
    <w:rsid w:val="1ED30D7E"/>
    <w:rsid w:val="1FBB33C8"/>
    <w:rsid w:val="20B00966"/>
    <w:rsid w:val="217557F8"/>
    <w:rsid w:val="21A1039B"/>
    <w:rsid w:val="21AA7924"/>
    <w:rsid w:val="21D20555"/>
    <w:rsid w:val="21F04E7F"/>
    <w:rsid w:val="220D5A31"/>
    <w:rsid w:val="222114DC"/>
    <w:rsid w:val="222D3E0E"/>
    <w:rsid w:val="222F3BF9"/>
    <w:rsid w:val="231A0405"/>
    <w:rsid w:val="23287AAC"/>
    <w:rsid w:val="23384D2F"/>
    <w:rsid w:val="2342795C"/>
    <w:rsid w:val="234731C4"/>
    <w:rsid w:val="240D1D18"/>
    <w:rsid w:val="242B219E"/>
    <w:rsid w:val="24341998"/>
    <w:rsid w:val="24617AF7"/>
    <w:rsid w:val="250F38DA"/>
    <w:rsid w:val="252D7B95"/>
    <w:rsid w:val="255B3BD6"/>
    <w:rsid w:val="25891872"/>
    <w:rsid w:val="25900E53"/>
    <w:rsid w:val="25983863"/>
    <w:rsid w:val="25984F4E"/>
    <w:rsid w:val="25C1725E"/>
    <w:rsid w:val="25D845A8"/>
    <w:rsid w:val="26467763"/>
    <w:rsid w:val="26E1123A"/>
    <w:rsid w:val="26E5397D"/>
    <w:rsid w:val="26EC030B"/>
    <w:rsid w:val="26F7797C"/>
    <w:rsid w:val="272A6446"/>
    <w:rsid w:val="27D843EB"/>
    <w:rsid w:val="287B7B98"/>
    <w:rsid w:val="28987486"/>
    <w:rsid w:val="290C18D7"/>
    <w:rsid w:val="29283150"/>
    <w:rsid w:val="294040FF"/>
    <w:rsid w:val="29514455"/>
    <w:rsid w:val="29671ECA"/>
    <w:rsid w:val="29B42C36"/>
    <w:rsid w:val="29C56BF1"/>
    <w:rsid w:val="2A202079"/>
    <w:rsid w:val="2A427FDC"/>
    <w:rsid w:val="2A5F2BA2"/>
    <w:rsid w:val="2A7C19A5"/>
    <w:rsid w:val="2AA93E39"/>
    <w:rsid w:val="2B14398C"/>
    <w:rsid w:val="2B1E2A5D"/>
    <w:rsid w:val="2B2E625F"/>
    <w:rsid w:val="2BC37160"/>
    <w:rsid w:val="2C273B93"/>
    <w:rsid w:val="2C3075D9"/>
    <w:rsid w:val="2C586430"/>
    <w:rsid w:val="2C637B18"/>
    <w:rsid w:val="2CBA67B5"/>
    <w:rsid w:val="2CD74330"/>
    <w:rsid w:val="2D1E0AF2"/>
    <w:rsid w:val="2D5269EE"/>
    <w:rsid w:val="2D5B3AF4"/>
    <w:rsid w:val="2D99286E"/>
    <w:rsid w:val="2DE97352"/>
    <w:rsid w:val="2E075A2A"/>
    <w:rsid w:val="2E1F1D92"/>
    <w:rsid w:val="2E33377B"/>
    <w:rsid w:val="2E693487"/>
    <w:rsid w:val="2EAD65D1"/>
    <w:rsid w:val="2EC622A9"/>
    <w:rsid w:val="2F0F4084"/>
    <w:rsid w:val="2F303A3D"/>
    <w:rsid w:val="2F601CB1"/>
    <w:rsid w:val="2F971030"/>
    <w:rsid w:val="2FC11C09"/>
    <w:rsid w:val="30395C43"/>
    <w:rsid w:val="309A4933"/>
    <w:rsid w:val="30AB4D93"/>
    <w:rsid w:val="30B11C7D"/>
    <w:rsid w:val="30C220DC"/>
    <w:rsid w:val="317621A6"/>
    <w:rsid w:val="31C0486E"/>
    <w:rsid w:val="31CE6041"/>
    <w:rsid w:val="32D10ADE"/>
    <w:rsid w:val="32F55942"/>
    <w:rsid w:val="332B21BB"/>
    <w:rsid w:val="33BB7E2C"/>
    <w:rsid w:val="33F94067"/>
    <w:rsid w:val="35BD41EA"/>
    <w:rsid w:val="35BE10C4"/>
    <w:rsid w:val="35C30488"/>
    <w:rsid w:val="360E3C43"/>
    <w:rsid w:val="36523AFE"/>
    <w:rsid w:val="366268C7"/>
    <w:rsid w:val="368A71F8"/>
    <w:rsid w:val="36BE6EA2"/>
    <w:rsid w:val="36DE12F2"/>
    <w:rsid w:val="36E508D2"/>
    <w:rsid w:val="374243B4"/>
    <w:rsid w:val="375D2B5F"/>
    <w:rsid w:val="377B70E9"/>
    <w:rsid w:val="37F25163"/>
    <w:rsid w:val="3825367C"/>
    <w:rsid w:val="386A0875"/>
    <w:rsid w:val="388F0AF6"/>
    <w:rsid w:val="38D1110E"/>
    <w:rsid w:val="38E20AE5"/>
    <w:rsid w:val="395B34EE"/>
    <w:rsid w:val="39972053"/>
    <w:rsid w:val="39AB5E03"/>
    <w:rsid w:val="39AD74D8"/>
    <w:rsid w:val="39B0341A"/>
    <w:rsid w:val="39EE7A9E"/>
    <w:rsid w:val="3A2636DC"/>
    <w:rsid w:val="3A712162"/>
    <w:rsid w:val="3AAA60BB"/>
    <w:rsid w:val="3AB111F7"/>
    <w:rsid w:val="3AF16E70"/>
    <w:rsid w:val="3B181276"/>
    <w:rsid w:val="3B4C2CCE"/>
    <w:rsid w:val="3B733902"/>
    <w:rsid w:val="3C8B5A78"/>
    <w:rsid w:val="3CB65D25"/>
    <w:rsid w:val="3CD72A6B"/>
    <w:rsid w:val="3CFD5C00"/>
    <w:rsid w:val="3CFE624A"/>
    <w:rsid w:val="3D0777F5"/>
    <w:rsid w:val="3D127F47"/>
    <w:rsid w:val="3D6F71B7"/>
    <w:rsid w:val="3DDA2813"/>
    <w:rsid w:val="3DF15DAF"/>
    <w:rsid w:val="3E3076D3"/>
    <w:rsid w:val="3E704F26"/>
    <w:rsid w:val="3E8A248B"/>
    <w:rsid w:val="3EA92E1C"/>
    <w:rsid w:val="3F7A3757"/>
    <w:rsid w:val="3FC01EDD"/>
    <w:rsid w:val="40925601"/>
    <w:rsid w:val="40ED4F53"/>
    <w:rsid w:val="410339D7"/>
    <w:rsid w:val="41EC0D67"/>
    <w:rsid w:val="422F6A5C"/>
    <w:rsid w:val="422F6EA6"/>
    <w:rsid w:val="424C7A58"/>
    <w:rsid w:val="42927B60"/>
    <w:rsid w:val="42997141"/>
    <w:rsid w:val="42B60D1B"/>
    <w:rsid w:val="43003AC9"/>
    <w:rsid w:val="437159C8"/>
    <w:rsid w:val="43807133"/>
    <w:rsid w:val="438A16AB"/>
    <w:rsid w:val="439416B6"/>
    <w:rsid w:val="43B35ED7"/>
    <w:rsid w:val="43BC223E"/>
    <w:rsid w:val="442F13DF"/>
    <w:rsid w:val="443F5AC6"/>
    <w:rsid w:val="44557097"/>
    <w:rsid w:val="446A2417"/>
    <w:rsid w:val="44AD5FEA"/>
    <w:rsid w:val="453749EF"/>
    <w:rsid w:val="4577303D"/>
    <w:rsid w:val="46081EE8"/>
    <w:rsid w:val="467E21A7"/>
    <w:rsid w:val="47264D1B"/>
    <w:rsid w:val="478A7058"/>
    <w:rsid w:val="478D6197"/>
    <w:rsid w:val="479B1265"/>
    <w:rsid w:val="47C85DD2"/>
    <w:rsid w:val="47FE1AD2"/>
    <w:rsid w:val="482639A0"/>
    <w:rsid w:val="48425B85"/>
    <w:rsid w:val="4851401A"/>
    <w:rsid w:val="48691363"/>
    <w:rsid w:val="490007C6"/>
    <w:rsid w:val="491F1A22"/>
    <w:rsid w:val="493062B1"/>
    <w:rsid w:val="4933371F"/>
    <w:rsid w:val="49424638"/>
    <w:rsid w:val="49746212"/>
    <w:rsid w:val="49816239"/>
    <w:rsid w:val="498B2DA7"/>
    <w:rsid w:val="499C7517"/>
    <w:rsid w:val="49FB248F"/>
    <w:rsid w:val="4A317C5F"/>
    <w:rsid w:val="4A5F0E87"/>
    <w:rsid w:val="4A7B537E"/>
    <w:rsid w:val="4A7D4C52"/>
    <w:rsid w:val="4AC36325"/>
    <w:rsid w:val="4ACB00B3"/>
    <w:rsid w:val="4AFF1B0B"/>
    <w:rsid w:val="4B7E5126"/>
    <w:rsid w:val="4BCD40B9"/>
    <w:rsid w:val="4C0373D9"/>
    <w:rsid w:val="4C5477EB"/>
    <w:rsid w:val="4C5522CF"/>
    <w:rsid w:val="4C6065D9"/>
    <w:rsid w:val="4CBA03DF"/>
    <w:rsid w:val="4CD6689C"/>
    <w:rsid w:val="4D44414D"/>
    <w:rsid w:val="4D9549A9"/>
    <w:rsid w:val="4E217035"/>
    <w:rsid w:val="4E4F2DA9"/>
    <w:rsid w:val="4E6879C7"/>
    <w:rsid w:val="4E8A3DE2"/>
    <w:rsid w:val="4EC37BB8"/>
    <w:rsid w:val="4EE51018"/>
    <w:rsid w:val="4EFD0A57"/>
    <w:rsid w:val="4F391364"/>
    <w:rsid w:val="4F3D70A6"/>
    <w:rsid w:val="4F5F701C"/>
    <w:rsid w:val="4F9111A0"/>
    <w:rsid w:val="4FD33566"/>
    <w:rsid w:val="4FF56916"/>
    <w:rsid w:val="50094E91"/>
    <w:rsid w:val="508A1E77"/>
    <w:rsid w:val="510D4856"/>
    <w:rsid w:val="519A7F79"/>
    <w:rsid w:val="51B353FD"/>
    <w:rsid w:val="51C07B1A"/>
    <w:rsid w:val="521F0CE5"/>
    <w:rsid w:val="522E2CD6"/>
    <w:rsid w:val="5248023B"/>
    <w:rsid w:val="52684CB9"/>
    <w:rsid w:val="53050A8E"/>
    <w:rsid w:val="53AF7E46"/>
    <w:rsid w:val="54493DF7"/>
    <w:rsid w:val="54684287"/>
    <w:rsid w:val="54883DB2"/>
    <w:rsid w:val="54971006"/>
    <w:rsid w:val="54AC5FB2"/>
    <w:rsid w:val="54CB6F02"/>
    <w:rsid w:val="551B39E5"/>
    <w:rsid w:val="571B7CCD"/>
    <w:rsid w:val="579161E1"/>
    <w:rsid w:val="57AF2B0B"/>
    <w:rsid w:val="58E86CA3"/>
    <w:rsid w:val="59122BC7"/>
    <w:rsid w:val="591E1CF6"/>
    <w:rsid w:val="59255D71"/>
    <w:rsid w:val="596A4F3B"/>
    <w:rsid w:val="59AD307A"/>
    <w:rsid w:val="59BF75E5"/>
    <w:rsid w:val="59E14A3A"/>
    <w:rsid w:val="59FA43A9"/>
    <w:rsid w:val="5ABE78EF"/>
    <w:rsid w:val="5AFA22EF"/>
    <w:rsid w:val="5B484E08"/>
    <w:rsid w:val="5B57504B"/>
    <w:rsid w:val="5B590DC3"/>
    <w:rsid w:val="5BD64DE5"/>
    <w:rsid w:val="5C001B87"/>
    <w:rsid w:val="5C62639E"/>
    <w:rsid w:val="5CA507A2"/>
    <w:rsid w:val="5D78456B"/>
    <w:rsid w:val="5DAD65D0"/>
    <w:rsid w:val="5E1831B8"/>
    <w:rsid w:val="5E2356B9"/>
    <w:rsid w:val="5E2A6A47"/>
    <w:rsid w:val="5E4B43AF"/>
    <w:rsid w:val="5E521A08"/>
    <w:rsid w:val="5E867915"/>
    <w:rsid w:val="5EAC56AE"/>
    <w:rsid w:val="5EC62667"/>
    <w:rsid w:val="5F9C3975"/>
    <w:rsid w:val="6028345A"/>
    <w:rsid w:val="604A7E95"/>
    <w:rsid w:val="605C09DE"/>
    <w:rsid w:val="60DD3A26"/>
    <w:rsid w:val="60F87D8D"/>
    <w:rsid w:val="610D5223"/>
    <w:rsid w:val="613A7CAC"/>
    <w:rsid w:val="61BC02FE"/>
    <w:rsid w:val="61D90FCD"/>
    <w:rsid w:val="61DB1863"/>
    <w:rsid w:val="61E138C1"/>
    <w:rsid w:val="62261C1B"/>
    <w:rsid w:val="625247BE"/>
    <w:rsid w:val="62BF00A6"/>
    <w:rsid w:val="62DE3973"/>
    <w:rsid w:val="633345F0"/>
    <w:rsid w:val="64021259"/>
    <w:rsid w:val="64252F44"/>
    <w:rsid w:val="647E1A0E"/>
    <w:rsid w:val="64A470D3"/>
    <w:rsid w:val="64C9520C"/>
    <w:rsid w:val="64D03DBB"/>
    <w:rsid w:val="64D14071"/>
    <w:rsid w:val="65534AD5"/>
    <w:rsid w:val="65B31A18"/>
    <w:rsid w:val="662D17CA"/>
    <w:rsid w:val="66546D57"/>
    <w:rsid w:val="66C11F13"/>
    <w:rsid w:val="66EF082E"/>
    <w:rsid w:val="66F103FF"/>
    <w:rsid w:val="6727446C"/>
    <w:rsid w:val="67E06114"/>
    <w:rsid w:val="67FD341E"/>
    <w:rsid w:val="68394457"/>
    <w:rsid w:val="68B04D43"/>
    <w:rsid w:val="690802CD"/>
    <w:rsid w:val="69091988"/>
    <w:rsid w:val="690A5DF3"/>
    <w:rsid w:val="698E5D07"/>
    <w:rsid w:val="69D837FB"/>
    <w:rsid w:val="69E232F9"/>
    <w:rsid w:val="6A026ACA"/>
    <w:rsid w:val="6A1A02B8"/>
    <w:rsid w:val="6A8911B6"/>
    <w:rsid w:val="6B0625EA"/>
    <w:rsid w:val="6B7439F8"/>
    <w:rsid w:val="6BAE0CB8"/>
    <w:rsid w:val="6BF91F03"/>
    <w:rsid w:val="6C963F75"/>
    <w:rsid w:val="6D3722AC"/>
    <w:rsid w:val="6D8E6FF3"/>
    <w:rsid w:val="6DB3312F"/>
    <w:rsid w:val="6DD469CF"/>
    <w:rsid w:val="6DF350A8"/>
    <w:rsid w:val="6E0C06BC"/>
    <w:rsid w:val="6E832B77"/>
    <w:rsid w:val="6E97570D"/>
    <w:rsid w:val="6FAB3398"/>
    <w:rsid w:val="704F233D"/>
    <w:rsid w:val="70981F36"/>
    <w:rsid w:val="70B2124A"/>
    <w:rsid w:val="70C467FE"/>
    <w:rsid w:val="70EB400D"/>
    <w:rsid w:val="71116823"/>
    <w:rsid w:val="712612F0"/>
    <w:rsid w:val="713F6856"/>
    <w:rsid w:val="717A163C"/>
    <w:rsid w:val="71924BD7"/>
    <w:rsid w:val="729F57FE"/>
    <w:rsid w:val="74911176"/>
    <w:rsid w:val="74CE1D48"/>
    <w:rsid w:val="74D92270"/>
    <w:rsid w:val="750F0823"/>
    <w:rsid w:val="7577036C"/>
    <w:rsid w:val="75866801"/>
    <w:rsid w:val="75937B40"/>
    <w:rsid w:val="76085468"/>
    <w:rsid w:val="76397D18"/>
    <w:rsid w:val="76674885"/>
    <w:rsid w:val="76832D41"/>
    <w:rsid w:val="76DD68F5"/>
    <w:rsid w:val="774830A1"/>
    <w:rsid w:val="777F4A4A"/>
    <w:rsid w:val="78126A72"/>
    <w:rsid w:val="78212811"/>
    <w:rsid w:val="78227DB4"/>
    <w:rsid w:val="78520C1D"/>
    <w:rsid w:val="78FE2B52"/>
    <w:rsid w:val="790A14F7"/>
    <w:rsid w:val="795A5FDB"/>
    <w:rsid w:val="79A656C4"/>
    <w:rsid w:val="79DC10E6"/>
    <w:rsid w:val="7A340F22"/>
    <w:rsid w:val="7A37456E"/>
    <w:rsid w:val="7AAA2F92"/>
    <w:rsid w:val="7B744583"/>
    <w:rsid w:val="7B810197"/>
    <w:rsid w:val="7BAD3D31"/>
    <w:rsid w:val="7BBD4F47"/>
    <w:rsid w:val="7BC275FF"/>
    <w:rsid w:val="7BE44282"/>
    <w:rsid w:val="7C1F175E"/>
    <w:rsid w:val="7C350F81"/>
    <w:rsid w:val="7C3E7E36"/>
    <w:rsid w:val="7C594C70"/>
    <w:rsid w:val="7C63789C"/>
    <w:rsid w:val="7C7B27EB"/>
    <w:rsid w:val="7C8141C6"/>
    <w:rsid w:val="7D266FEA"/>
    <w:rsid w:val="7DAE4B47"/>
    <w:rsid w:val="7DBA7990"/>
    <w:rsid w:val="7DC554EF"/>
    <w:rsid w:val="7E040C0B"/>
    <w:rsid w:val="7E132BFC"/>
    <w:rsid w:val="7E350DC4"/>
    <w:rsid w:val="7E471054"/>
    <w:rsid w:val="7E9957F7"/>
    <w:rsid w:val="7E9975A5"/>
    <w:rsid w:val="7EEF00EF"/>
    <w:rsid w:val="7EFB0260"/>
    <w:rsid w:val="7F0449C6"/>
    <w:rsid w:val="7F061875"/>
    <w:rsid w:val="7F0D1D41"/>
    <w:rsid w:val="7F531E4A"/>
    <w:rsid w:val="7F765B38"/>
    <w:rsid w:val="7F7D6EC7"/>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6"/>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unhideWhenUsed/>
    <w:qFormat/>
    <w:uiPriority w:val="99"/>
    <w:pPr>
      <w:jc w:val="left"/>
    </w:pPr>
  </w:style>
  <w:style w:type="paragraph" w:styleId="4">
    <w:name w:val="Body Text"/>
    <w:basedOn w:val="1"/>
    <w:link w:val="20"/>
    <w:qFormat/>
    <w:uiPriority w:val="99"/>
    <w:pPr>
      <w:spacing w:after="120"/>
    </w:pPr>
  </w:style>
  <w:style w:type="paragraph" w:styleId="5">
    <w:name w:val="Balloon Text"/>
    <w:basedOn w:val="1"/>
    <w:link w:val="29"/>
    <w:semiHidden/>
    <w:unhideWhenUsed/>
    <w:qFormat/>
    <w:uiPriority w:val="99"/>
    <w:rPr>
      <w:sz w:val="18"/>
      <w:szCs w:val="18"/>
    </w:rPr>
  </w:style>
  <w:style w:type="paragraph" w:styleId="6">
    <w:name w:val="footer"/>
    <w:basedOn w:val="1"/>
    <w:link w:val="22"/>
    <w:qFormat/>
    <w:uiPriority w:val="99"/>
    <w:pPr>
      <w:tabs>
        <w:tab w:val="center" w:pos="4153"/>
        <w:tab w:val="right" w:pos="8306"/>
      </w:tabs>
      <w:snapToGrid w:val="0"/>
      <w:jc w:val="left"/>
    </w:pPr>
    <w:rPr>
      <w:sz w:val="18"/>
      <w:szCs w:val="18"/>
    </w:rPr>
  </w:style>
  <w:style w:type="paragraph" w:styleId="7">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6"/>
    <w:semiHidden/>
    <w:unhideWhenUsed/>
    <w:qFormat/>
    <w:uiPriority w:val="99"/>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3">
    <w:name w:val="Emphasis"/>
    <w:basedOn w:val="11"/>
    <w:qFormat/>
    <w:uiPriority w:val="20"/>
    <w:rPr>
      <w:i/>
      <w:iCs/>
    </w:rPr>
  </w:style>
  <w:style w:type="character" w:styleId="14">
    <w:name w:val="Hyperlink"/>
    <w:basedOn w:val="11"/>
    <w:qFormat/>
    <w:uiPriority w:val="99"/>
    <w:rPr>
      <w:color w:val="0563C1"/>
      <w:u w:val="single"/>
    </w:rPr>
  </w:style>
  <w:style w:type="character" w:styleId="15">
    <w:name w:val="annotation reference"/>
    <w:basedOn w:val="11"/>
    <w:semiHidden/>
    <w:unhideWhenUsed/>
    <w:qFormat/>
    <w:uiPriority w:val="99"/>
    <w:rPr>
      <w:sz w:val="21"/>
      <w:szCs w:val="21"/>
    </w:rPr>
  </w:style>
  <w:style w:type="character" w:customStyle="1" w:styleId="16">
    <w:name w:val="标题 1 字符"/>
    <w:basedOn w:val="11"/>
    <w:link w:val="2"/>
    <w:qFormat/>
    <w:uiPriority w:val="0"/>
    <w:rPr>
      <w:rFonts w:ascii="宋体" w:hAnsi="宋体" w:eastAsia="宋体" w:cs="Times New Roman"/>
      <w:b/>
      <w:kern w:val="44"/>
      <w:sz w:val="48"/>
      <w:szCs w:val="48"/>
    </w:rPr>
  </w:style>
  <w:style w:type="paragraph" w:styleId="17">
    <w:name w:val="List Paragraph"/>
    <w:basedOn w:val="1"/>
    <w:qFormat/>
    <w:uiPriority w:val="34"/>
    <w:pPr>
      <w:ind w:firstLine="420" w:firstLineChars="200"/>
    </w:pPr>
  </w:style>
  <w:style w:type="paragraph" w:customStyle="1" w:styleId="18">
    <w:name w:val="填入的文字"/>
    <w:basedOn w:val="4"/>
    <w:link w:val="19"/>
    <w:qFormat/>
    <w:uiPriority w:val="0"/>
    <w:pPr>
      <w:autoSpaceDE w:val="0"/>
      <w:autoSpaceDN w:val="0"/>
      <w:spacing w:after="0" w:line="360" w:lineRule="auto"/>
      <w:ind w:firstLine="480" w:firstLineChars="200"/>
      <w:jc w:val="left"/>
    </w:pPr>
    <w:rPr>
      <w:rFonts w:ascii="楷体" w:hAnsi="楷体" w:eastAsia="楷体" w:cs="Times New Roman"/>
      <w:color w:val="2E74B5"/>
      <w:sz w:val="24"/>
    </w:rPr>
  </w:style>
  <w:style w:type="character" w:customStyle="1" w:styleId="19">
    <w:name w:val="填入的文字 Char"/>
    <w:link w:val="18"/>
    <w:qFormat/>
    <w:uiPriority w:val="0"/>
    <w:rPr>
      <w:rFonts w:ascii="楷体" w:hAnsi="楷体" w:eastAsia="楷体" w:cs="Times New Roman"/>
      <w:color w:val="2E74B5"/>
      <w:sz w:val="24"/>
      <w:szCs w:val="24"/>
    </w:rPr>
  </w:style>
  <w:style w:type="character" w:customStyle="1" w:styleId="20">
    <w:name w:val="正文文本 字符"/>
    <w:basedOn w:val="11"/>
    <w:link w:val="4"/>
    <w:qFormat/>
    <w:uiPriority w:val="99"/>
    <w:rPr>
      <w:szCs w:val="24"/>
    </w:rPr>
  </w:style>
  <w:style w:type="character" w:customStyle="1" w:styleId="21">
    <w:name w:val="页眉 字符"/>
    <w:basedOn w:val="11"/>
    <w:link w:val="7"/>
    <w:qFormat/>
    <w:uiPriority w:val="99"/>
    <w:rPr>
      <w:kern w:val="2"/>
      <w:sz w:val="18"/>
      <w:szCs w:val="18"/>
    </w:rPr>
  </w:style>
  <w:style w:type="character" w:customStyle="1" w:styleId="22">
    <w:name w:val="页脚 字符"/>
    <w:basedOn w:val="11"/>
    <w:link w:val="6"/>
    <w:qFormat/>
    <w:uiPriority w:val="99"/>
    <w:rPr>
      <w:kern w:val="2"/>
      <w:sz w:val="18"/>
      <w:szCs w:val="18"/>
    </w:rPr>
  </w:style>
  <w:style w:type="character" w:customStyle="1" w:styleId="23">
    <w:name w:val="未处理的提及1"/>
    <w:basedOn w:val="11"/>
    <w:qFormat/>
    <w:uiPriority w:val="99"/>
    <w:rPr>
      <w:color w:val="605E5C"/>
      <w:shd w:val="clear" w:color="auto" w:fill="E1DFDD"/>
    </w:rPr>
  </w:style>
  <w:style w:type="paragraph" w:customStyle="1" w:styleId="24">
    <w:name w:val="修订1"/>
    <w:hidden/>
    <w:semiHidden/>
    <w:qFormat/>
    <w:uiPriority w:val="99"/>
    <w:rPr>
      <w:rFonts w:ascii="Calibri" w:hAnsi="Calibri" w:eastAsia="宋体" w:cs="宋体"/>
      <w:kern w:val="2"/>
      <w:sz w:val="21"/>
      <w:szCs w:val="24"/>
      <w:lang w:val="en-US" w:eastAsia="zh-CN" w:bidi="ar-SA"/>
    </w:rPr>
  </w:style>
  <w:style w:type="character" w:customStyle="1" w:styleId="25">
    <w:name w:val="批注文字 字符"/>
    <w:basedOn w:val="11"/>
    <w:link w:val="3"/>
    <w:qFormat/>
    <w:uiPriority w:val="99"/>
    <w:rPr>
      <w:kern w:val="2"/>
      <w:sz w:val="21"/>
      <w:szCs w:val="24"/>
    </w:rPr>
  </w:style>
  <w:style w:type="character" w:customStyle="1" w:styleId="26">
    <w:name w:val="批注主题 字符"/>
    <w:basedOn w:val="25"/>
    <w:link w:val="8"/>
    <w:semiHidden/>
    <w:qFormat/>
    <w:uiPriority w:val="99"/>
    <w:rPr>
      <w:b/>
      <w:bCs/>
      <w:kern w:val="2"/>
      <w:sz w:val="21"/>
      <w:szCs w:val="24"/>
    </w:rPr>
  </w:style>
  <w:style w:type="character" w:customStyle="1" w:styleId="27">
    <w:name w:val="未处理的提及2"/>
    <w:basedOn w:val="11"/>
    <w:semiHidden/>
    <w:unhideWhenUsed/>
    <w:qFormat/>
    <w:uiPriority w:val="99"/>
    <w:rPr>
      <w:color w:val="605E5C"/>
      <w:shd w:val="clear" w:color="auto" w:fill="E1DFDD"/>
    </w:rPr>
  </w:style>
  <w:style w:type="paragraph" w:customStyle="1" w:styleId="28">
    <w:name w:val="修订2"/>
    <w:hidden/>
    <w:semiHidden/>
    <w:qFormat/>
    <w:uiPriority w:val="99"/>
    <w:rPr>
      <w:rFonts w:ascii="Calibri" w:hAnsi="Calibri" w:eastAsia="宋体" w:cs="宋体"/>
      <w:kern w:val="2"/>
      <w:sz w:val="21"/>
      <w:szCs w:val="24"/>
      <w:lang w:val="en-US" w:eastAsia="zh-CN" w:bidi="ar-SA"/>
    </w:rPr>
  </w:style>
  <w:style w:type="character" w:customStyle="1" w:styleId="29">
    <w:name w:val="批注框文本 字符"/>
    <w:basedOn w:val="11"/>
    <w:link w:val="5"/>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Geo</Company>
  <Pages>3</Pages>
  <Words>2233</Words>
  <Characters>2293</Characters>
  <Lines>22</Lines>
  <Paragraphs>6</Paragraphs>
  <TotalTime>2</TotalTime>
  <ScaleCrop>false</ScaleCrop>
  <LinksUpToDate>false</LinksUpToDate>
  <CharactersWithSpaces>2297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2023-08-23T08:57:00Z</dcterms:created>
  <dc:creator>lmzhou@geo.ecnu.edu.cn</dc:creator>
  <cp:lastModifiedBy>李松涛</cp:lastModifiedBy>
  <dcterms:modified xsi:type="dcterms:W3CDTF">2024-11-25T09:33:44Z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FB65482B63994594B24921C9782A4620_13</vt:lpwstr>
  </property>
</Properties>
</file>